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0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</w:rPr>
              <w:pict>
                <v:shape id="_x0000_i1025" style="width:107.7pt;height:19.4pt" filled="t" fillcolor="#3cc" o:ole="" type="#_x0000_t75">
                  <v:imagedata r:id="rId1" o:title=""/>
                </v:shape>
                <o:OLEObject DrawAspect="Content" r:id="rId2" ObjectID="_1637393247" ProgID="Word.Picture.8" ShapeID="_x0000_i10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-76199</wp:posOffset>
                      </wp:positionV>
                      <wp:extent cx="384810" cy="201930"/>
                      <wp:effectExtent b="0" l="0" r="0" t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-76199</wp:posOffset>
                      </wp:positionV>
                      <wp:extent cx="384810" cy="201930"/>
                      <wp:effectExtent b="0" l="0" r="0" t="0"/>
                      <wp:wrapNone/>
                      <wp:docPr id="1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4810" cy="201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1"/>
              <w:rPr>
                <w:rFonts w:ascii="Arial" w:cs="Arial" w:eastAsia="Arial" w:hAnsi="Arial"/>
                <w:b w:val="1"/>
                <w:color w:val="00008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7">
            <w:pPr>
              <w:pStyle w:val="Heading5"/>
              <w:tabs>
                <w:tab w:val="left" w:pos="3780"/>
              </w:tabs>
              <w:rPr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color w:val="000080"/>
                <w:sz w:val="14"/>
                <w:szCs w:val="14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8">
            <w:pPr>
              <w:pStyle w:val="Heading6"/>
              <w:spacing w:after="0" w:before="0" w:line="240" w:lineRule="auto"/>
              <w:rPr>
                <w:rFonts w:ascii="Arial" w:cs="Arial" w:eastAsia="Arial" w:hAnsi="Arial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80"/>
                <w:sz w:val="14"/>
                <w:szCs w:val="14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9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A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ff"/>
                <w:sz w:val="14"/>
                <w:szCs w:val="14"/>
              </w:rPr>
            </w:pPr>
            <w:bookmarkStart w:colFirst="0" w:colLast="0" w:name="_heading=h.30j0zll" w:id="1"/>
            <w:bookmarkEnd w:id="1"/>
            <w:hyperlink r:id="rId11">
              <w:r w:rsidDel="00000000" w:rsidR="00000000" w:rsidRPr="00000000">
                <w:rPr>
                  <w:rFonts w:ascii="Arial" w:cs="Arial" w:eastAsia="Arial" w:hAnsi="Arial"/>
                  <w:b w:val="1"/>
                  <w:color w:val="000080"/>
                  <w:sz w:val="14"/>
                  <w:szCs w:val="14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jc w:val="right"/>
              <w:rPr>
                <w:rFonts w:ascii="Tahoma" w:cs="Tahoma" w:eastAsia="Tahoma" w:hAnsi="Tahoma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widowControl w:val="0"/>
        <w:ind w:right="7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center" w:pos="6946"/>
          <w:tab w:val="right" w:pos="9638"/>
        </w:tabs>
        <w:spacing w:before="120" w:lineRule="auto"/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Fornitura autobus - gara n. 00/2019</w:t>
      </w:r>
    </w:p>
    <w:p w:rsidR="00000000" w:rsidDel="00000000" w:rsidP="00000000" w:rsidRDefault="00000000" w:rsidRPr="00000000" w14:paraId="00000010">
      <w:pPr>
        <w:tabs>
          <w:tab w:val="center" w:pos="4819"/>
          <w:tab w:val="right" w:pos="9638"/>
        </w:tabs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Prospetto delle caratteristiche tecniche soggette a valutazione – lotto 9</w:t>
      </w:r>
    </w:p>
    <w:p w:rsidR="00000000" w:rsidDel="00000000" w:rsidP="00000000" w:rsidRDefault="00000000" w:rsidRPr="00000000" w14:paraId="00000011">
      <w:pPr>
        <w:ind w:left="5664"/>
        <w:jc w:val="center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Allegato 2.9 al Disciplinare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Prospetto delle caratteristiche tecniche soggette a valutazione – lotto 9</w:t>
      </w:r>
    </w:p>
    <w:p w:rsidR="00000000" w:rsidDel="00000000" w:rsidP="00000000" w:rsidRDefault="00000000" w:rsidRPr="00000000" w14:paraId="00000015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pos="6543"/>
        </w:tabs>
        <w:spacing w:before="120" w:lineRule="auto"/>
        <w:ind w:left="709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n° 1 autobus classe II interurbani “normali” 10,10/11,09 m - a trazione diesel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65.0" w:type="dxa"/>
        <w:jc w:val="center"/>
        <w:tblLayout w:type="fixed"/>
        <w:tblLook w:val="0000"/>
      </w:tblPr>
      <w:tblGrid>
        <w:gridCol w:w="392"/>
        <w:gridCol w:w="6883"/>
        <w:gridCol w:w="1690"/>
        <w:tblGridChange w:id="0">
          <w:tblGrid>
            <w:gridCol w:w="392"/>
            <w:gridCol w:w="6883"/>
            <w:gridCol w:w="169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CARATTERISTICHE TECNICHE GENERALI A PUNTEGGIO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ind w:left="-30" w:right="-3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inserimento Fornitore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dislivello nella fase di inginocchiamento (“dislivello kneeling”)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altezza da terra 1° gradino (soglia) porta anteriore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larghezza corridoio (misurata nel punto più stretto di questo)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larghezza vano porta anteriore (misurata sui montanti e a metà altezza)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n° posti passeggeri a sedere (indicare n° totali posti a sedere)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(senza conteggio postazione disabile e senza conteggio “strapuntini”)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n°: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n° posti passeggeri in piedi (indicare n° totali posti in piedi)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(senza presenza carrozzella a bordo e senza presenza passeggeri seduti su “strapuntini”)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n°: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capacità’ totale delle cappelliere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mc: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diametro di volta esterna (ingombro carrozzeria tra muri) (manovrabilità)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rumorosita’ Leq(A)i esterna veicolo in avviamento (sul lato a sinistra)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rumorosita’ Leq(A)i esterna veicolo in avviamento (sul lato a destra)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rumorosità’ Leq(A)i interna (posto guida) veicolo fermo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(minore) livello rumorosità’ Leq(A)i interna (posto guida) veicolo in movimento 40 km/h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dB(A):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potenza specifica motore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kW/t: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sospensioni anteriori a ruote indipendenti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sistema di frenata dotato di ASR, EBS, ESP, BAS e AEBS (con radar anticollisione o simili)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assenza punti di ingrassaggio o adozione di sistema di ingrassaggio automatico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capacità serbatoio carburante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litri: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illuminazione interna con lampade a “LED”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illuminazione esterna (compresi proiettori) con lampade a “LED”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(maggiore) capacità’ totale della bagagliera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mc: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28b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sistema automatico sanificatore d’aria a raggi ultravioletti per impianto A.C.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presenza “bordo sensibile” su tutte le porte passeggeri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n° 2 ulteriori sedili ribaltabili (“strapuntini”) in aggiunta ai 2 richiesti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presenza display su quadro strumenti, o dispositivo analogo, che sia in grado di  indicare e descrivere precisamente quale porta passeggeri o quale sportello di servizio sia aperto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cerniere sportelli di servizio estese per tutta la larghezza degli stessi sportelli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presenza sistema di segnalazione cambio corsia tipo LDWS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telaio conforme caratteristiche tecniche norma ECE R 66.02 (antiribaltamento) (presentare, nel caso, certificazione rilasciata da Ente Indip. di Certificaz. in sede di offerta tecnica)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telaio conforme caratteristiche tecniche norma ECE R 29 (protezione autista impatti frontali)</w:t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(presentare, nel caso, certificazione rilasciata da Ente Indip. di Certificaz. in sede di offerta tecnica)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   </w:t>
            </w:r>
          </w:p>
        </w:tc>
      </w:tr>
    </w:tbl>
    <w:p w:rsidR="00000000" w:rsidDel="00000000" w:rsidP="00000000" w:rsidRDefault="00000000" w:rsidRPr="00000000" w14:paraId="00000072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65.0" w:type="dxa"/>
        <w:jc w:val="center"/>
        <w:tblLayout w:type="fixed"/>
        <w:tblLook w:val="0000"/>
      </w:tblPr>
      <w:tblGrid>
        <w:gridCol w:w="392"/>
        <w:gridCol w:w="6883"/>
        <w:gridCol w:w="1690"/>
        <w:tblGridChange w:id="0">
          <w:tblGrid>
            <w:gridCol w:w="392"/>
            <w:gridCol w:w="6883"/>
            <w:gridCol w:w="169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COSTI DI ESERCIZIO ENERGETICI E AMBIENTALI DEL CICLO DI VITA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ind w:left="-30" w:right="-3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inserimento Fornitore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consumo carburante secondo ciclo SORT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litri/100 km: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consumo carburante secondo ciclo SORT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litri/100 km: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eNOx – emissioni ossido d’azoto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g/kWh: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ePART - emissioni di particolato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g/kWh: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eNMHC - emissioni idrocarburi non metanici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g/kWh:</w:t>
            </w:r>
          </w:p>
        </w:tc>
      </w:tr>
    </w:tbl>
    <w:p w:rsidR="00000000" w:rsidDel="00000000" w:rsidP="00000000" w:rsidRDefault="00000000" w:rsidRPr="00000000" w14:paraId="00000085">
      <w:pPr>
        <w:spacing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965.0" w:type="dxa"/>
        <w:jc w:val="center"/>
        <w:tblLayout w:type="fixed"/>
        <w:tblLook w:val="0000"/>
      </w:tblPr>
      <w:tblGrid>
        <w:gridCol w:w="392"/>
        <w:gridCol w:w="6883"/>
        <w:gridCol w:w="1690"/>
        <w:tblGridChange w:id="0">
          <w:tblGrid>
            <w:gridCol w:w="392"/>
            <w:gridCol w:w="6883"/>
            <w:gridCol w:w="169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SERVIZIO MANUTENTIVO FULL SERVICE (OPZIONALE) E POST-VENDITA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inserimento Fornitore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prezzo chilometrico manutenzione full service dal 1° al 5° anno di vita del veicolo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(valore massimo inseribile: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0,14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€/km – il prezzo da inserire si intende iva esclusa)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ind w:left="-30" w:right="-3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€/km: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garanzia di base per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anni (per chilometraggio, si veda punto 1.3.4 allegato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ind w:left="-30" w:right="-3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☐si    ☐no</w:t>
            </w:r>
          </w:p>
        </w:tc>
      </w:tr>
    </w:tbl>
    <w:p w:rsidR="00000000" w:rsidDel="00000000" w:rsidP="00000000" w:rsidRDefault="00000000" w:rsidRPr="00000000" w14:paraId="00000096">
      <w:pPr>
        <w:spacing w:before="120" w:lineRule="auto"/>
        <w:rPr>
          <w:rFonts w:ascii="Tahoma" w:cs="Tahoma" w:eastAsia="Tahoma" w:hAnsi="Tahoma"/>
          <w:sz w:val="20"/>
          <w:szCs w:val="20"/>
        </w:rPr>
      </w:pPr>
      <w:bookmarkStart w:colFirst="0" w:colLast="0" w:name="_heading=h.3znysh7" w:id="2"/>
      <w:bookmarkEnd w:id="2"/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data .............................</w:t>
      </w:r>
    </w:p>
    <w:p w:rsidR="00000000" w:rsidDel="00000000" w:rsidP="00000000" w:rsidRDefault="00000000" w:rsidRPr="00000000" w14:paraId="00000097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Timbro e firma dell’offerente</w:t>
      </w:r>
      <w:r w:rsidDel="00000000" w:rsidR="00000000" w:rsidRPr="00000000">
        <w:rPr>
          <w:sz w:val="20"/>
          <w:szCs w:val="2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ahoma">
    <w:embedRegular w:fontKey="{00000000-0000-0000-0000-000000000000}" r:id="rId3" w:subsetted="0"/>
    <w:embedBold w:fontKey="{00000000-0000-0000-0000-000000000000}" r:id="rId4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color w:val="000000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right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Tahoma" w:cs="Tahoma" w:eastAsia="Tahoma" w:hAnsi="Tahoma"/>
          <w:color w:val="000000"/>
          <w:sz w:val="14"/>
          <w:szCs w:val="1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14"/>
          <w:szCs w:val="14"/>
          <w:rtl w:val="0"/>
        </w:rPr>
        <w:t xml:space="preserve">L’offerente deve essere munito dei poteri necessari per impegnare la Ditta. In caso di raggruppamento temporaneo di concorrenti o consorzio ordinario di concorrenti o aggregazione di imprese di rete o GEIE,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4"/>
          <w:szCs w:val="14"/>
          <w:u w:val="single"/>
          <w:rtl w:val="0"/>
        </w:rPr>
        <w:t xml:space="preserve">non ancora costituiti</w:t>
      </w:r>
      <w:r w:rsidDel="00000000" w:rsidR="00000000" w:rsidRPr="00000000">
        <w:rPr>
          <w:rFonts w:ascii="Tahoma" w:cs="Tahoma" w:eastAsia="Tahoma" w:hAnsi="Tahoma"/>
          <w:color w:val="000000"/>
          <w:sz w:val="14"/>
          <w:szCs w:val="14"/>
          <w:rtl w:val="0"/>
        </w:rPr>
        <w:t xml:space="preserve">, l’offerta dovrà essere sottoscritta digitalmente dai rappresentanti di ciascun componente del RTI/consorzio/aggregazione di imprese/GEIE.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5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9B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1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C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17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D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20" name="image5.jpg"/>
                <a:graphic>
                  <a:graphicData uri="http://schemas.openxmlformats.org/drawingml/2006/picture">
                    <pic:pic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E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F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6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A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67"/>
              <w:tab w:val="left" w:pos="1134"/>
            </w:tabs>
            <w:ind w:right="7229"/>
            <w:jc w:val="center"/>
            <w:rPr>
              <w:rFonts w:ascii="Tahoma" w:cs="Tahoma" w:eastAsia="Tahoma" w:hAnsi="Tahoma"/>
              <w:i w:val="1"/>
              <w:color w:val="000000"/>
              <w:sz w:val="20"/>
              <w:szCs w:val="20"/>
            </w:rPr>
          </w:pPr>
          <w:r w:rsidDel="00000000" w:rsidR="00000000" w:rsidRPr="00000000">
            <w:rPr>
              <w:color w:val="000000"/>
              <w:sz w:val="20"/>
              <w:szCs w:val="20"/>
            </w:rPr>
            <w:drawing>
              <wp:inline distB="0" distT="0" distL="0" distR="0">
                <wp:extent cx="1252855" cy="567055"/>
                <wp:effectExtent b="0" l="0" r="0" t="0"/>
                <wp:docPr id="2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A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spacing w:before="120" w:lineRule="auto"/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A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gara n. </w:t>
          </w: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highlight w:val="yellow"/>
              <w:rtl w:val="0"/>
            </w:rPr>
            <w:t xml:space="preserve">00/20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highlight w:val="yellow"/>
              <w:rtl w:val="0"/>
            </w:rPr>
            <w:t xml:space="preserve">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ind w:left="2832"/>
            <w:jc w:val="center"/>
            <w:rPr>
              <w:rFonts w:ascii="Tahoma" w:cs="Tahoma" w:eastAsia="Tahoma" w:hAnsi="Tahoma"/>
              <w:i w:val="1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Disciplinare di gara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spacing w:line="200" w:lineRule="auto"/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825511"/>
  </w:style>
  <w:style w:type="paragraph" w:styleId="Titolo1">
    <w:name w:val="heading 1"/>
    <w:basedOn w:val="Normale"/>
    <w:next w:val="Normale"/>
    <w:uiPriority w:val="9"/>
    <w:qFormat w:val="1"/>
    <w:pPr>
      <w:keepNext w:val="1"/>
      <w:outlineLvl w:val="0"/>
    </w:pPr>
    <w:rPr>
      <w:b w:val="1"/>
    </w:rPr>
  </w:style>
  <w:style w:type="paragraph" w:styleId="Titolo2">
    <w:name w:val="heading 2"/>
    <w:basedOn w:val="Normale"/>
    <w:next w:val="Normale"/>
    <w:uiPriority w:val="9"/>
    <w:unhideWhenUsed w:val="1"/>
    <w:qFormat w:val="1"/>
    <w:pPr>
      <w:keepNext w:val="1"/>
      <w:tabs>
        <w:tab w:val="left" w:pos="284"/>
      </w:tabs>
      <w:ind w:left="708"/>
      <w:jc w:val="both"/>
      <w:outlineLvl w:val="1"/>
    </w:pPr>
    <w:rPr>
      <w:rFonts w:ascii="Arial" w:hAnsi="Arial"/>
      <w:b w:val="1"/>
    </w:rPr>
  </w:style>
  <w:style w:type="paragraph" w:styleId="Titolo3">
    <w:name w:val="heading 3"/>
    <w:basedOn w:val="Normale"/>
    <w:next w:val="Normale"/>
    <w:uiPriority w:val="9"/>
    <w:unhideWhenUsed w:val="1"/>
    <w:qFormat w:val="1"/>
    <w:pPr>
      <w:keepNext w:val="1"/>
      <w:outlineLvl w:val="2"/>
    </w:pPr>
  </w:style>
  <w:style w:type="paragraph" w:styleId="Titolo4">
    <w:name w:val="heading 4"/>
    <w:basedOn w:val="Normale"/>
    <w:next w:val="Normale"/>
    <w:uiPriority w:val="9"/>
    <w:unhideWhenUsed w:val="1"/>
    <w:qFormat w:val="1"/>
    <w:pPr>
      <w:keepNext w:val="1"/>
      <w:outlineLvl w:val="3"/>
    </w:pPr>
    <w:rPr>
      <w:rFonts w:ascii="Frutiger SAIN Bd v.1" w:hAnsi="Frutiger SAIN Bd v.1"/>
      <w:b w:val="1"/>
      <w:color w:val="0000ff"/>
      <w:sz w:val="20"/>
    </w:rPr>
  </w:style>
  <w:style w:type="paragraph" w:styleId="Titolo5">
    <w:name w:val="heading 5"/>
    <w:basedOn w:val="Normale"/>
    <w:next w:val="Normale"/>
    <w:uiPriority w:val="9"/>
    <w:unhideWhenUsed w:val="1"/>
    <w:qFormat w:val="1"/>
    <w:pPr>
      <w:keepNext w:val="1"/>
      <w:tabs>
        <w:tab w:val="left" w:pos="3780"/>
      </w:tabs>
      <w:spacing w:line="200" w:lineRule="exact"/>
      <w:ind w:right="1910"/>
      <w:outlineLvl w:val="4"/>
    </w:pPr>
    <w:rPr>
      <w:rFonts w:ascii="Arial" w:hAnsi="Arial"/>
      <w:b w:val="1"/>
      <w:color w:val="0000ff"/>
      <w:sz w:val="16"/>
    </w:rPr>
  </w:style>
  <w:style w:type="paragraph" w:styleId="Titolo6">
    <w:name w:val="heading 6"/>
    <w:basedOn w:val="Normale"/>
    <w:next w:val="Normale"/>
    <w:uiPriority w:val="9"/>
    <w:unhideWhenUsed w:val="1"/>
    <w:qFormat w:val="1"/>
    <w:pPr>
      <w:widowControl w:val="0"/>
      <w:suppressAutoHyphens w:val="1"/>
      <w:spacing w:after="60" w:before="240" w:line="360" w:lineRule="atLeast"/>
      <w:jc w:val="both"/>
      <w:textAlignment w:val="baseline"/>
      <w:outlineLvl w:val="5"/>
    </w:pPr>
    <w:rPr>
      <w:b w:val="1"/>
      <w:sz w:val="22"/>
    </w:rPr>
  </w:style>
  <w:style w:type="paragraph" w:styleId="Titolo7">
    <w:name w:val="heading 7"/>
    <w:basedOn w:val="Normale"/>
    <w:next w:val="Normale"/>
    <w:qFormat w:val="1"/>
    <w:pPr>
      <w:keepNext w:val="1"/>
      <w:outlineLvl w:val="6"/>
    </w:pPr>
    <w:rPr>
      <w:rFonts w:ascii="Tahoma" w:hAnsi="Tahoma"/>
      <w:b w:val="1"/>
      <w:sz w:val="22"/>
    </w:rPr>
  </w:style>
  <w:style w:type="paragraph" w:styleId="Titolo8">
    <w:name w:val="heading 8"/>
    <w:basedOn w:val="Normale"/>
    <w:next w:val="Normale"/>
    <w:qFormat w:val="1"/>
    <w:pPr>
      <w:keepNext w:val="1"/>
      <w:ind w:right="638"/>
      <w:jc w:val="both"/>
      <w:outlineLvl w:val="7"/>
    </w:pPr>
    <w:rPr>
      <w:rFonts w:ascii="Tahoma" w:hAnsi="Tahoma"/>
      <w:b w:val="1"/>
      <w:sz w:val="20"/>
    </w:rPr>
  </w:style>
  <w:style w:type="paragraph" w:styleId="Titolo9">
    <w:name w:val="heading 9"/>
    <w:basedOn w:val="Normale"/>
    <w:next w:val="Normale"/>
    <w:qFormat w:val="1"/>
    <w:pPr>
      <w:keepNext w:val="1"/>
      <w:autoSpaceDE w:val="0"/>
      <w:autoSpaceDN w:val="0"/>
      <w:adjustRightInd w:val="0"/>
      <w:ind w:right="1361"/>
      <w:jc w:val="both"/>
      <w:outlineLvl w:val="8"/>
    </w:pPr>
    <w:rPr>
      <w:rFonts w:ascii="Tahoma" w:hAnsi="Tahoma"/>
      <w:b w:val="1"/>
      <w:sz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tile" w:customStyle="1">
    <w:name w:val="Stile"/>
    <w:pPr>
      <w:widowControl w:val="0"/>
      <w:autoSpaceDE w:val="0"/>
      <w:autoSpaceDN w:val="0"/>
      <w:adjustRightInd w:val="0"/>
    </w:pPr>
    <w:rPr>
      <w:rFonts w:ascii="Arial" w:cs="Arial" w:hAnsi="Arial"/>
    </w:rPr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Corpotesto">
    <w:name w:val="Body Text"/>
    <w:link w:val="CorpotestoCarattere"/>
    <w:pPr>
      <w:autoSpaceDE w:val="0"/>
      <w:autoSpaceDN w:val="0"/>
      <w:adjustRightInd w:val="0"/>
    </w:pPr>
    <w:rPr>
      <w:color w:val="000000"/>
    </w:rPr>
  </w:style>
  <w:style w:type="paragraph" w:styleId="Rientrocorpodeltesto">
    <w:name w:val="Body Text Indent"/>
    <w:basedOn w:val="Normale"/>
    <w:link w:val="RientrocorpodeltestoCarattere"/>
    <w:pPr>
      <w:ind w:left="1416"/>
      <w:jc w:val="both"/>
    </w:pPr>
    <w:rPr>
      <w:rFonts w:ascii="Arial" w:hAnsi="Arial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"/>
  </w:style>
  <w:style w:type="paragraph" w:styleId="cc" w:customStyle="1">
    <w:name w:val="cc"/>
    <w:basedOn w:val="Normale"/>
    <w:pPr>
      <w:spacing w:before="120" w:line="360" w:lineRule="auto"/>
      <w:jc w:val="both"/>
    </w:pPr>
    <w:rPr>
      <w:rFonts w:ascii="Arial" w:cs="Arial" w:hAnsi="Arial"/>
      <w:lang w:eastAsia="zh-CN"/>
    </w:rPr>
  </w:style>
  <w:style w:type="paragraph" w:styleId="Testofumetto">
    <w:name w:val="Balloon Text"/>
    <w:basedOn w:val="Normale"/>
    <w:semiHidden w:val="1"/>
    <w:rPr>
      <w:rFonts w:ascii="Tahoma" w:cs="Frutiger SAIN Bd v.1" w:hAnsi="Tahoma"/>
      <w:sz w:val="16"/>
      <w:szCs w:val="16"/>
    </w:rPr>
  </w:style>
  <w:style w:type="paragraph" w:styleId="oggetto" w:customStyle="1">
    <w:name w:val="oggetto"/>
    <w:basedOn w:val="Normale"/>
    <w:pPr>
      <w:widowControl w:val="0"/>
      <w:spacing w:after="360" w:before="840" w:line="280" w:lineRule="atLeast"/>
      <w:ind w:left="1021"/>
      <w:jc w:val="both"/>
    </w:pPr>
    <w:rPr>
      <w:rFonts w:ascii="Century Gothic" w:hAnsi="Century Gothic"/>
      <w:b w:val="1"/>
      <w:i w:val="1"/>
      <w:sz w:val="20"/>
      <w:szCs w:val="20"/>
      <w:lang w:eastAsia="ar-SA"/>
    </w:rPr>
  </w:style>
  <w:style w:type="paragraph" w:styleId="Testodelblocco">
    <w:name w:val="Block Text"/>
    <w:basedOn w:val="Normale"/>
    <w:uiPriority w:val="99"/>
    <w:pPr>
      <w:ind w:left="567" w:right="1178"/>
    </w:pPr>
    <w:rPr>
      <w:rFonts w:ascii="Tahoma" w:hAnsi="Tahoma"/>
      <w:b w:val="1"/>
      <w:sz w:val="22"/>
    </w:rPr>
  </w:style>
  <w:style w:type="paragraph" w:styleId="Rientrocorpodeltesto3">
    <w:name w:val="Body Text Indent 3"/>
    <w:basedOn w:val="Normale"/>
    <w:link w:val="Rientrocorpodeltesto3Carattere"/>
    <w:pPr>
      <w:spacing w:after="120"/>
      <w:ind w:left="283"/>
    </w:pPr>
    <w:rPr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Carattere" w:customStyle="1">
    <w:name w:val="Carattere"/>
    <w:basedOn w:val="Normale"/>
    <w:pPr>
      <w:spacing w:after="160" w:line="240" w:lineRule="exact"/>
    </w:pPr>
    <w:rPr>
      <w:rFonts w:ascii="Verdana" w:cs="Verdana" w:hAnsi="Verdana"/>
      <w:sz w:val="20"/>
      <w:szCs w:val="20"/>
      <w:lang w:eastAsia="en-US" w:val="en-US"/>
    </w:rPr>
  </w:style>
  <w:style w:type="paragraph" w:styleId="Testonormale1" w:customStyle="1">
    <w:name w:val="Testo normale1"/>
    <w:basedOn w:val="Normale"/>
    <w:rPr>
      <w:rFonts w:ascii="Courier New" w:hAnsi="Courier New"/>
      <w:sz w:val="20"/>
    </w:rPr>
  </w:style>
  <w:style w:type="paragraph" w:styleId="puntonumerato" w:customStyle="1">
    <w:name w:val="punto numerato"/>
    <w:basedOn w:val="Normale"/>
    <w:pPr>
      <w:numPr>
        <w:numId w:val="1"/>
      </w:numPr>
      <w:spacing w:before="120" w:line="300" w:lineRule="atLeast"/>
      <w:jc w:val="both"/>
    </w:pPr>
    <w:rPr>
      <w:rFonts w:ascii="Century Gothic" w:hAnsi="Century Gothic"/>
      <w:sz w:val="22"/>
    </w:rPr>
  </w:style>
  <w:style w:type="paragraph" w:styleId="Rientrocorpodeltesto21" w:customStyle="1">
    <w:name w:val="Rientro corpo del testo 21"/>
    <w:basedOn w:val="Normale"/>
    <w:pPr>
      <w:widowControl w:val="0"/>
      <w:spacing w:before="120"/>
      <w:ind w:left="567"/>
      <w:jc w:val="both"/>
    </w:pPr>
    <w:rPr>
      <w:rFonts w:ascii="Arial" w:hAnsi="Arial"/>
      <w:i w:val="1"/>
      <w:sz w:val="20"/>
    </w:rPr>
  </w:style>
  <w:style w:type="paragraph" w:styleId="Default" w:customStyle="1">
    <w:name w:val="Default"/>
    <w:pPr>
      <w:autoSpaceDE w:val="0"/>
      <w:autoSpaceDN w:val="0"/>
      <w:adjustRightInd w:val="0"/>
    </w:pPr>
    <w:rPr>
      <w:rFonts w:eastAsia="SimSun"/>
      <w:color w:val="000000"/>
      <w:lang w:eastAsia="zh-CN"/>
    </w:rPr>
  </w:style>
  <w:style w:type="paragraph" w:styleId="Corpodeltesto3">
    <w:name w:val="Body Text 3"/>
    <w:basedOn w:val="Normale"/>
    <w:pPr>
      <w:tabs>
        <w:tab w:val="left" w:pos="426"/>
      </w:tabs>
      <w:spacing w:before="120"/>
      <w:jc w:val="both"/>
    </w:pPr>
    <w:rPr>
      <w:rFonts w:ascii="Tahoma" w:hAnsi="Tahoma"/>
      <w:sz w:val="22"/>
    </w:rPr>
  </w:style>
  <w:style w:type="character" w:styleId="Enfasigrassetto">
    <w:name w:val="Strong"/>
    <w:uiPriority w:val="22"/>
    <w:qFormat w:val="1"/>
    <w:rPr>
      <w:b w:val="1"/>
    </w:rPr>
  </w:style>
  <w:style w:type="paragraph" w:styleId="Corpodeltesto2">
    <w:name w:val="Body Text 2"/>
    <w:basedOn w:val="Normale"/>
    <w:rPr>
      <w:rFonts w:ascii="Tahoma" w:hAnsi="Tahoma"/>
      <w:b w:val="1"/>
      <w:snapToGrid w:val="0"/>
      <w:sz w:val="22"/>
    </w:rPr>
  </w:style>
  <w:style w:type="paragraph" w:styleId="Corpodeltesto21" w:customStyle="1">
    <w:name w:val="Corpo del testo 21"/>
    <w:basedOn w:val="Normale"/>
    <w:pPr>
      <w:widowControl w:val="0"/>
      <w:spacing w:before="120"/>
      <w:ind w:firstLine="567"/>
      <w:jc w:val="both"/>
    </w:pPr>
    <w:rPr>
      <w:rFonts w:ascii="Arial" w:hAnsi="Arial"/>
      <w:sz w:val="20"/>
    </w:rPr>
  </w:style>
  <w:style w:type="paragraph" w:styleId="Paragrafoelenco1" w:customStyle="1">
    <w:name w:val="Paragrafo elenco1"/>
    <w:pPr>
      <w:ind w:left="720"/>
    </w:pPr>
    <w:rPr>
      <w:snapToGrid w:val="0"/>
    </w:rPr>
  </w:style>
  <w:style w:type="character" w:styleId="WW8Num8z0" w:customStyle="1">
    <w:name w:val="WW8Num8z0"/>
    <w:rPr>
      <w:rFonts w:ascii="Times New Roman" w:hAnsi="Times New Roman"/>
    </w:rPr>
  </w:style>
  <w:style w:type="character" w:styleId="object" w:customStyle="1">
    <w:name w:val="object"/>
    <w:basedOn w:val="Carpredefinitoparagrafo"/>
    <w:rsid w:val="00D00927"/>
  </w:style>
  <w:style w:type="character" w:styleId="listapuntonero" w:customStyle="1">
    <w:name w:val="listapuntonero"/>
    <w:basedOn w:val="Carpredefinitoparagrafo"/>
    <w:rsid w:val="00D0634F"/>
  </w:style>
  <w:style w:type="paragraph" w:styleId="Paragrafoelenco">
    <w:name w:val="List Paragraph"/>
    <w:basedOn w:val="Normale"/>
    <w:uiPriority w:val="34"/>
    <w:qFormat w:val="1"/>
    <w:rsid w:val="00D0634F"/>
    <w:pPr>
      <w:spacing w:after="200" w:line="276" w:lineRule="auto"/>
      <w:ind w:left="720"/>
    </w:pPr>
    <w:rPr>
      <w:rFonts w:ascii="Calibri" w:eastAsia="Calibri" w:hAnsi="Calibri"/>
      <w:sz w:val="22"/>
    </w:rPr>
  </w:style>
  <w:style w:type="paragraph" w:styleId="Rub3" w:customStyle="1">
    <w:name w:val="Rub3"/>
    <w:basedOn w:val="Normale"/>
    <w:next w:val="Normale"/>
    <w:rsid w:val="00C444A0"/>
    <w:pPr>
      <w:tabs>
        <w:tab w:val="left" w:pos="709"/>
      </w:tabs>
      <w:jc w:val="both"/>
    </w:pPr>
    <w:rPr>
      <w:b w:val="1"/>
      <w:bCs w:val="1"/>
      <w:i w:val="1"/>
      <w:iCs w:val="1"/>
      <w:sz w:val="20"/>
      <w:szCs w:val="20"/>
    </w:rPr>
  </w:style>
  <w:style w:type="paragraph" w:styleId="Elencocontinua2">
    <w:name w:val="List Continue 2"/>
    <w:basedOn w:val="Normale"/>
    <w:rsid w:val="00C444A0"/>
    <w:pPr>
      <w:spacing w:after="120" w:line="320" w:lineRule="exact"/>
      <w:ind w:left="566" w:firstLine="284"/>
      <w:jc w:val="both"/>
    </w:pPr>
    <w:rPr>
      <w:rFonts w:ascii="Arial" w:hAnsi="Arial"/>
      <w:sz w:val="20"/>
      <w:szCs w:val="20"/>
    </w:rPr>
  </w:style>
  <w:style w:type="table" w:styleId="Grigliatabella">
    <w:name w:val="Table Grid"/>
    <w:basedOn w:val="Tabellanormale"/>
    <w:rsid w:val="009E0C3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rattereCarattereCarattereCarattere" w:customStyle="1">
    <w:name w:val="Carattere Carattere Carattere Carattere"/>
    <w:basedOn w:val="Normale"/>
    <w:rsid w:val="008E08E1"/>
    <w:pPr>
      <w:spacing w:after="160" w:line="240" w:lineRule="exact"/>
    </w:pPr>
    <w:rPr>
      <w:rFonts w:ascii="Verdana" w:cs="Verdana" w:hAnsi="Verdana"/>
      <w:sz w:val="20"/>
      <w:szCs w:val="20"/>
      <w:lang w:eastAsia="en-US" w:val="en-US"/>
    </w:rPr>
  </w:style>
  <w:style w:type="paragraph" w:styleId="Testonormale10" w:customStyle="1">
    <w:name w:val="Testo normale1"/>
    <w:basedOn w:val="Normale"/>
    <w:rsid w:val="00F95798"/>
    <w:pPr>
      <w:suppressAutoHyphens w:val="1"/>
    </w:pPr>
    <w:rPr>
      <w:rFonts w:ascii="Courier New" w:cs="Courier New" w:hAnsi="Courier New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 w:val="1"/>
    <w:unhideWhenUsed w:val="1"/>
    <w:rsid w:val="006A732F"/>
    <w:pPr>
      <w:spacing w:after="100" w:afterAutospacing="1" w:before="100" w:beforeAutospacing="1"/>
    </w:pPr>
  </w:style>
  <w:style w:type="character" w:styleId="CorpotestoCarattere" w:customStyle="1">
    <w:name w:val="Corpo testo Carattere"/>
    <w:link w:val="Corpotesto"/>
    <w:rsid w:val="00362526"/>
    <w:rPr>
      <w:color w:val="000000"/>
    </w:rPr>
  </w:style>
  <w:style w:type="paragraph" w:styleId="elencopuntato2" w:customStyle="1">
    <w:name w:val="elenco puntato 2"/>
    <w:basedOn w:val="Paragrafoelenco"/>
    <w:next w:val="Normale"/>
    <w:qFormat w:val="1"/>
    <w:rsid w:val="004D14B5"/>
    <w:pPr>
      <w:tabs>
        <w:tab w:val="num" w:pos="720"/>
      </w:tabs>
      <w:spacing w:after="120" w:line="240" w:lineRule="auto"/>
      <w:ind w:hanging="720"/>
      <w:contextualSpacing w:val="1"/>
      <w:jc w:val="both"/>
    </w:pPr>
    <w:rPr>
      <w:rFonts w:ascii="Century Gothic" w:cs="Arial" w:eastAsia="SimSun" w:hAnsi="Century Gothic"/>
      <w:sz w:val="20"/>
      <w:szCs w:val="20"/>
      <w:lang w:eastAsia="ja-JP"/>
    </w:rPr>
  </w:style>
  <w:style w:type="paragraph" w:styleId="Testodelblocco1" w:customStyle="1">
    <w:name w:val="Testo del blocco1"/>
    <w:basedOn w:val="Normale"/>
    <w:rsid w:val="007D25FF"/>
    <w:pPr>
      <w:suppressAutoHyphens w:val="1"/>
      <w:ind w:left="567" w:right="1700" w:hanging="141"/>
      <w:jc w:val="both"/>
    </w:pPr>
    <w:rPr>
      <w:rFonts w:ascii="Verdana" w:cs="Verdana" w:hAnsi="Verdana"/>
      <w:lang w:eastAsia="ar-SA"/>
    </w:rPr>
  </w:style>
  <w:style w:type="paragraph" w:styleId="Corpodeltesto23" w:customStyle="1">
    <w:name w:val="Corpo del testo 23"/>
    <w:basedOn w:val="Normale"/>
    <w:rsid w:val="00B40A24"/>
    <w:pPr>
      <w:suppressAutoHyphens w:val="1"/>
      <w:jc w:val="both"/>
    </w:pPr>
    <w:rPr>
      <w:rFonts w:ascii="Tahoma" w:cs="Tahoma" w:hAnsi="Tahoma"/>
      <w:sz w:val="22"/>
      <w:lang w:eastAsia="ar-SA"/>
    </w:rPr>
  </w:style>
  <w:style w:type="character" w:styleId="PidipaginaCarattere" w:customStyle="1">
    <w:name w:val="Piè di pagina Carattere"/>
    <w:link w:val="Pidipagina"/>
    <w:rsid w:val="000A7519"/>
    <w:rPr>
      <w:sz w:val="24"/>
      <w:szCs w:val="24"/>
    </w:rPr>
  </w:style>
  <w:style w:type="paragraph" w:styleId="WW-Corpotesto1" w:customStyle="1">
    <w:name w:val="WW-Corpo testo1"/>
    <w:rsid w:val="001640D0"/>
    <w:pPr>
      <w:suppressAutoHyphens w:val="1"/>
      <w:autoSpaceDE w:val="0"/>
    </w:pPr>
    <w:rPr>
      <w:color w:val="000000"/>
      <w:lang w:eastAsia="ar-SA"/>
    </w:rPr>
  </w:style>
  <w:style w:type="paragraph" w:styleId="Normalesenzarientro" w:customStyle="1">
    <w:name w:val="Normale senza rientro"/>
    <w:basedOn w:val="Normale"/>
    <w:qFormat w:val="1"/>
    <w:rsid w:val="00720BF4"/>
    <w:pPr>
      <w:suppressAutoHyphens w:val="1"/>
      <w:spacing w:after="120"/>
      <w:jc w:val="both"/>
    </w:pPr>
    <w:rPr>
      <w:rFonts w:ascii="Century Gothic" w:cs="Arial" w:eastAsia="SimSun" w:hAnsi="Century Gothic"/>
      <w:sz w:val="20"/>
      <w:szCs w:val="20"/>
      <w:lang w:eastAsia="ar-SA"/>
    </w:rPr>
  </w:style>
  <w:style w:type="character" w:styleId="Rientrocorpodeltesto3Carattere" w:customStyle="1">
    <w:name w:val="Rientro corpo del testo 3 Carattere"/>
    <w:link w:val="Rientrocorpodeltesto3"/>
    <w:rsid w:val="0001360B"/>
    <w:rPr>
      <w:sz w:val="16"/>
      <w:szCs w:val="16"/>
    </w:rPr>
  </w:style>
  <w:style w:type="character" w:styleId="Testosegnaposto">
    <w:name w:val="Placeholder Text"/>
    <w:basedOn w:val="Carpredefinitoparagrafo"/>
    <w:uiPriority w:val="99"/>
    <w:semiHidden w:val="1"/>
    <w:rsid w:val="003B043D"/>
    <w:rPr>
      <w:color w:val="808080"/>
    </w:rPr>
  </w:style>
  <w:style w:type="paragraph" w:styleId="WW-Corpotesto" w:customStyle="1">
    <w:name w:val="WW-Corpo testo"/>
    <w:rsid w:val="00225478"/>
    <w:pPr>
      <w:suppressAutoHyphens w:val="1"/>
      <w:autoSpaceDE w:val="0"/>
    </w:pPr>
    <w:rPr>
      <w:color w:val="000000"/>
      <w:lang w:eastAsia="ar-SA"/>
    </w:rPr>
  </w:style>
  <w:style w:type="paragraph" w:styleId="Corpodeltesto1" w:customStyle="1">
    <w:name w:val="Corpo del testo1"/>
    <w:rsid w:val="00DE7AA1"/>
    <w:pPr>
      <w:suppressAutoHyphens w:val="1"/>
      <w:autoSpaceDE w:val="0"/>
    </w:pPr>
    <w:rPr>
      <w:color w:val="000000"/>
      <w:lang w:eastAsia="ar-SA"/>
    </w:rPr>
  </w:style>
  <w:style w:type="character" w:styleId="RientrocorpodeltestoCarattere" w:customStyle="1">
    <w:name w:val="Rientro corpo del testo Carattere"/>
    <w:link w:val="Rientrocorpodeltesto"/>
    <w:rsid w:val="00D92AB5"/>
    <w:rPr>
      <w:rFonts w:ascii="Arial" w:hAnsi="Arial"/>
      <w:sz w:val="24"/>
      <w:szCs w:val="24"/>
    </w:rPr>
  </w:style>
  <w:style w:type="paragraph" w:styleId="Corpodeltesto22" w:customStyle="1">
    <w:name w:val="Corpo del testo 22"/>
    <w:basedOn w:val="Normale"/>
    <w:rsid w:val="00F42E11"/>
    <w:pPr>
      <w:widowControl w:val="0"/>
      <w:spacing w:before="120"/>
      <w:ind w:firstLine="567"/>
      <w:jc w:val="both"/>
    </w:pPr>
    <w:rPr>
      <w:rFonts w:ascii="Arial" w:hAnsi="Arial"/>
      <w:sz w:val="20"/>
    </w:rPr>
  </w:style>
  <w:style w:type="paragraph" w:styleId="Elenco2">
    <w:name w:val="List 2"/>
    <w:basedOn w:val="Normale"/>
    <w:uiPriority w:val="99"/>
    <w:semiHidden w:val="1"/>
    <w:unhideWhenUsed w:val="1"/>
    <w:rsid w:val="009C26A3"/>
    <w:pPr>
      <w:ind w:left="566" w:hanging="283"/>
      <w:contextualSpacing w:val="1"/>
    </w:pPr>
  </w:style>
  <w:style w:type="character" w:styleId="IntestazioneCarattere" w:customStyle="1">
    <w:name w:val="Intestazione Carattere"/>
    <w:basedOn w:val="Carpredefinitoparagrafo"/>
    <w:link w:val="Intestazione"/>
    <w:rsid w:val="009C26A3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 w:val="1"/>
    <w:rsid w:val="009C26A3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semiHidden w:val="1"/>
    <w:rsid w:val="009C26A3"/>
  </w:style>
  <w:style w:type="character" w:styleId="Rimandonotaapidipagina">
    <w:name w:val="footnote reference"/>
    <w:semiHidden w:val="1"/>
    <w:rsid w:val="009C26A3"/>
    <w:rPr>
      <w:vertAlign w:val="superscript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30.0" w:type="dxa"/>
        <w:bottom w:w="0.0" w:type="dxa"/>
        <w:right w:w="3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30.0" w:type="dxa"/>
        <w:bottom w:w="0.0" w:type="dxa"/>
        <w:right w:w="3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30.0" w:type="dxa"/>
        <w:bottom w:w="0.0" w:type="dxa"/>
        <w:right w:w="3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arst.sardegna.it" TargetMode="External"/><Relationship Id="rId10" Type="http://schemas.openxmlformats.org/officeDocument/2006/relationships/image" Target="media/image7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2.jpg"/><Relationship Id="rId5" Type="http://schemas.openxmlformats.org/officeDocument/2006/relationships/image" Target="media/image5.jpg"/><Relationship Id="rId6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trD06z5ZXHLOz9gVbBinw3byyg==">AMUW2mWrR+AGjQeRy9OUIUz1ay0TkLqIykRXawxVArBnJWmZLTVOf1WlZnRjK3r/3UvWAptCDoN2hYhcVvGHNN8invV/igQhIuMB68L7kgHrRRva/WPeaX+zZTJNeQm4xCyaL7WlRymT4jJrqLH12QUaKZ2v0MZoNA==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2019-06-24T12:01:00Z</dcterms:created>
  <dc:creator>c.poledrini</dc:creator>
</cp:coreProperties>
</file>