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OFFERTA ECONOMICA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All’ARST S.p.A.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Procedura aperta, ai sensi dell’articolo 123, comma 1 e articolo 60 del D.Lgs. n. 50/2016, per l’appalto del servizio di fornitura e gestione a costo chilometrico degli pneumatici per gli autobus aziendali. </w:t>
      </w:r>
    </w:p>
    <w:p w:rsidR="00000000" w:rsidDel="00000000" w:rsidP="00000000" w:rsidRDefault="00000000" w:rsidRPr="00000000" w14:paraId="00000006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Gara n. 67/2020 – rfq_356960</w:t>
      </w:r>
    </w:p>
    <w:p w:rsidR="00000000" w:rsidDel="00000000" w:rsidP="00000000" w:rsidRDefault="00000000" w:rsidRPr="00000000" w14:paraId="00000007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CIG 83637901DA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49.0" w:type="dxa"/>
        <w:jc w:val="left"/>
        <w:tblInd w:w="496.0" w:type="dxa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000"/>
      </w:tblPr>
      <w:tblGrid>
        <w:gridCol w:w="2199"/>
        <w:gridCol w:w="6750"/>
        <w:tblGridChange w:id="0">
          <w:tblGrid>
            <w:gridCol w:w="2199"/>
            <w:gridCol w:w="6750"/>
          </w:tblGrid>
        </w:tblGridChange>
      </w:tblGrid>
      <w:tr>
        <w:trPr>
          <w:trHeight w:val="454" w:hRule="atLeast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 sottoscritto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nato 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residente 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Codice Fiscale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nella sua qualità di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 Concorrente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partita IVA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Formula la seguente offerta economica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alle condizioni richiamate nel Disciplinare di gara e nei suoi allegati.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88" w:lineRule="auto"/>
        <w:ind w:left="426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88" w:lineRule="auto"/>
        <w:ind w:left="426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€ (in cifre)*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___________________________________________________________________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88" w:lineRule="auto"/>
        <w:ind w:left="426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€ (in lettere)*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___________________________________________________________________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88" w:lineRule="auto"/>
        <w:ind w:left="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riferita a n. 1 (uno) Km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L’importo offerto, viene indicato sia in cifre che in lettere, con un massimo di 5 cifre decimali. Nel caso in cui dovessero essere apposte meno di 5 cifre decimali, quelle non apposte saranno considerate pari a zero.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240" w:before="12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ottemperanza a quanto disposto dall’art. 95, co. 10, del D.Lgs. n° 50/2016 e s.m.i. in materia di salute e sicurezza sui luoghi di lavoro,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il sottoscritto dichiara:</w:t>
      </w:r>
    </w:p>
    <w:p w:rsidR="00000000" w:rsidDel="00000000" w:rsidP="00000000" w:rsidRDefault="00000000" w:rsidRPr="00000000" w14:paraId="0000002C">
      <w:pPr>
        <w:widowControl w:val="0"/>
        <w:spacing w:after="240" w:before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che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 ‘</w:t>
      </w: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i propri costi della manodopera (unitari) e gli oneri aziendali (unitari) concernenti l'adempimento delle disposizioni in materia di salute e sicurezza sui luoghi di lavoro’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connessi ed attinenti alle prestazioni oggetto della presente procedura, ammontano a:</w:t>
      </w:r>
    </w:p>
    <w:tbl>
      <w:tblPr>
        <w:tblStyle w:val="Table2"/>
        <w:tblW w:w="9641.99999999999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91.094224924012"/>
        <w:gridCol w:w="2285.945288753799"/>
        <w:gridCol w:w="586.1398176291793"/>
        <w:gridCol w:w="1978.22188449848"/>
        <w:gridCol w:w="2300.598784194529"/>
        <w:tblGridChange w:id="0">
          <w:tblGrid>
            <w:gridCol w:w="2491.094224924012"/>
            <w:gridCol w:w="2285.945288753799"/>
            <w:gridCol w:w="586.1398176291793"/>
            <w:gridCol w:w="1978.22188449848"/>
            <w:gridCol w:w="2300.598784194529"/>
          </w:tblGrid>
        </w:tblGridChange>
      </w:tblGrid>
      <w:tr>
        <w:trPr>
          <w:trHeight w:val="93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240" w:before="240" w:line="480" w:lineRule="auto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Costi manodopera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240" w:before="240" w:line="360" w:lineRule="auto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240" w:before="240" w:line="360" w:lineRule="auto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€  ________,____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240" w:before="240" w:line="48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240" w:before="240" w:line="480" w:lineRule="auto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Costi sicurezza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240" w:before="240" w:line="360" w:lineRule="auto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240" w:before="240" w:line="360" w:lineRule="auto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€  ________,____</w:t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spacing w:before="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 quali sono ricompresi nell’importo unitario offerto sopra formulato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[1]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240" w:before="240" w:lineRule="auto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[1] Dovranno essere indicati,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a pena di esclusione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i propri costi della manodopera e gli oneri aziendali concernenti l’adempimento delle disposizioni in materia di salute e sicurezza sui luoghi di lavoro, connessi ed attinenti la procedura in oggetto (articolo 95, comma 10, del D. Lgs. n. 50/2016 e s.m.i.); si precisa che non è applicabile il soccorso istruttorio ex articolo 83, comma 9, del D. Lgs. n. 50/2016 per la mancata indicazione di detti costi.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sottoscritto dichiara: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tenuto conto, nel formulare l’offerta, delle norme contenute nel Bando di gara,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nel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Disciplinare di gara e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Capitolato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Tecnico/Amministrativo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(All.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che dichiara di accettare integralmente;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mantenere il prezzo offerto fisso ed invariabile per tutta la durata del contratto;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considerare il prezzo offerto non suscettibile di alcuna variazione anche in relazione a qualsiasi modifica intervenuta nelle caratteristiche del parco autobus aziendale e relative misure degli pneumatici;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impegnarsi a prestare tutte le garanzie previste dal Bando di gara, Disciplinare di Gara e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Capitolato Tecnico/Amministrativo (All. A)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impegnarsi, durante tutto il corso del contratto, ad effettuare il servizio di gestione pneumatici nel pieno rispetto di tutte le norme vigenti in materia.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presente offerta ha validità per un periodo di 180 (centottanta) giorni dalla data stabilita dal Bando di gara come termine ultimo per la presentazione delle offerte ed è immediatamente impegnativa per questa ditta.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__________________________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56" w:right="0" w:firstLine="707.9999999999995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Timbro e firma dell’offerente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43"/>
          <w:tab w:val="left" w:pos="6237"/>
          <w:tab w:val="left" w:pos="7797"/>
        </w:tabs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/>
      <w:pgMar w:bottom="993" w:top="1276" w:left="1134" w:right="1134" w:header="56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Pagina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di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L’offerente deve essere munito dei poteri necessari per impegnare la Ditta. In caso di raggruppamento temporaneo di concorrenti o consorzio ordinario di concorrenti o aggregazione di imprese di rete o GEIE, non ancora costituiti, l’offerta dovrà essere sottoscritta digitalmente dai rappresentanti di ciascun componente del RTI/consorzio/aggregazione di imprese/GEIE.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Allegato </w:t>
    </w:r>
    <w:r w:rsidDel="00000000" w:rsidR="00000000" w:rsidRPr="00000000">
      <w:rPr>
        <w:rFonts w:ascii="Tahoma" w:cs="Tahoma" w:eastAsia="Tahoma" w:hAnsi="Tahoma"/>
        <w:rtl w:val="0"/>
      </w:rPr>
      <w:t xml:space="preserve">5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- Offerta economica –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Busta  </w:t>
    </w:r>
    <w:r w:rsidDel="00000000" w:rsidR="00000000" w:rsidRPr="00000000">
      <w:rPr>
        <w:rFonts w:ascii="Tahoma" w:cs="Tahoma" w:eastAsia="Tahoma" w:hAnsi="Tahoma"/>
        <w:b w:val="1"/>
        <w:rtl w:val="0"/>
      </w:rPr>
      <w:t xml:space="preserve">ECONOMICA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4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Corpodeltesto2">
    <w:name w:val="Corpo del testo 2"/>
    <w:basedOn w:val="Normale"/>
    <w:next w:val="Corpodeltesto2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b w:val="1"/>
      <w:i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orpodeltesto2Carattere">
    <w:name w:val="Corpo del testo 2 Carattere"/>
    <w:next w:val="Corpodeltesto2Carattere"/>
    <w:autoRedefine w:val="0"/>
    <w:hidden w:val="0"/>
    <w:qFormat w:val="0"/>
    <w:rPr>
      <w:b w:val="1"/>
      <w:i w:val="1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Rientrocorpodeltesto2">
    <w:name w:val="Rientro corpo del testo 2"/>
    <w:basedOn w:val="Normale"/>
    <w:next w:val="Rientrocorpodeltesto2"/>
    <w:autoRedefine w:val="0"/>
    <w:hidden w:val="0"/>
    <w:qFormat w:val="0"/>
    <w:pPr>
      <w:suppressAutoHyphens w:val="1"/>
      <w:spacing w:after="120" w:line="480" w:lineRule="auto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Rientrocorpodeltesto2Carattere">
    <w:name w:val="Rientro corpo del testo 2 Carattere"/>
    <w:next w:val="Rientrocorpodeltesto2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imandocommento">
    <w:name w:val="Rimando commento"/>
    <w:next w:val="Rimandocommento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stocommento">
    <w:name w:val="Testo commento"/>
    <w:basedOn w:val="Normale"/>
    <w:next w:val="Testocommen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TestocommentoCarattere">
    <w:name w:val="Testo commento Carattere"/>
    <w:basedOn w:val="Car.predefinitoparagrafo"/>
    <w:next w:val="Testocommen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SoggettocommentoCarattere">
    <w:name w:val="Soggetto commento Carattere"/>
    <w:next w:val="Soggettocommento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TestonotaapièdipaginaCarattere">
    <w:name w:val="Testo nota a piè di pagina Carattere"/>
    <w:basedOn w:val="Car.predefinitoparagrafo"/>
    <w:next w:val="Testonotaa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mandonotaapièdipagina">
    <w:name w:val="Rimando nota a piè di pagina"/>
    <w:next w:val="Rimandonotaapièdipagin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jWkTNWLm1tEd6Z3o9fpkAnNNJQ==">AMUW2mUDr2Jo/z7lK1b2t2F8aQwFvsG9SzLS+ps+OF9fPVjCdE7DYQkTUD6LVqmI+YjTydha+lOGKlDo87Zxf3jgUCD3qndylwkuvP08gr9h5K5ZRmG7gVI=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2016-09-20T08:50:00Z</dcterms:created>
  <dc:creator>Antonello Colandrea</dc:creator>
</cp:coreProperties>
</file>