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45A9B6ED" w14:textId="3C7F6E14" w:rsidR="00702C4C" w:rsidRPr="00702C4C" w:rsidRDefault="00702C4C" w:rsidP="00702C4C">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702C4C">
        <w:rPr>
          <w:rFonts w:ascii="Arial" w:eastAsia="Arial" w:hAnsi="Arial" w:cs="Arial"/>
          <w:b/>
          <w:color w:val="00000A"/>
          <w:sz w:val="15"/>
          <w:szCs w:val="15"/>
        </w:rPr>
        <w:t xml:space="preserve">Procedura negoziata </w:t>
      </w:r>
      <w:proofErr w:type="gramStart"/>
      <w:r w:rsidRPr="00702C4C">
        <w:rPr>
          <w:rFonts w:ascii="Arial" w:eastAsia="Arial" w:hAnsi="Arial" w:cs="Arial"/>
          <w:b/>
          <w:color w:val="00000A"/>
          <w:sz w:val="15"/>
          <w:szCs w:val="15"/>
        </w:rPr>
        <w:t>sotto soglia</w:t>
      </w:r>
      <w:proofErr w:type="gramEnd"/>
      <w:r w:rsidRPr="00702C4C">
        <w:rPr>
          <w:rFonts w:ascii="Arial" w:eastAsia="Arial" w:hAnsi="Arial" w:cs="Arial"/>
          <w:b/>
          <w:color w:val="00000A"/>
          <w:sz w:val="15"/>
          <w:szCs w:val="15"/>
        </w:rPr>
        <w:t>, ai sensi dell’art. 1 comma 2 lett. b) della Legge</w:t>
      </w:r>
      <w:r>
        <w:rPr>
          <w:rFonts w:ascii="Arial" w:eastAsia="Arial" w:hAnsi="Arial" w:cs="Arial"/>
          <w:b/>
          <w:color w:val="00000A"/>
          <w:sz w:val="15"/>
          <w:szCs w:val="15"/>
        </w:rPr>
        <w:t xml:space="preserve"> </w:t>
      </w:r>
      <w:r w:rsidRPr="00702C4C">
        <w:rPr>
          <w:rFonts w:ascii="Arial" w:eastAsia="Arial" w:hAnsi="Arial" w:cs="Arial"/>
          <w:b/>
          <w:color w:val="00000A"/>
          <w:sz w:val="15"/>
          <w:szCs w:val="15"/>
        </w:rPr>
        <w:t xml:space="preserve">n° 120/2020 e </w:t>
      </w:r>
      <w:proofErr w:type="spellStart"/>
      <w:r w:rsidRPr="00702C4C">
        <w:rPr>
          <w:rFonts w:ascii="Arial" w:eastAsia="Arial" w:hAnsi="Arial" w:cs="Arial"/>
          <w:b/>
          <w:color w:val="00000A"/>
          <w:sz w:val="15"/>
          <w:szCs w:val="15"/>
        </w:rPr>
        <w:t>s.m.i.</w:t>
      </w:r>
      <w:proofErr w:type="spellEnd"/>
      <w:r w:rsidRPr="00702C4C">
        <w:rPr>
          <w:rFonts w:ascii="Arial" w:eastAsia="Arial" w:hAnsi="Arial" w:cs="Arial"/>
          <w:b/>
          <w:color w:val="00000A"/>
          <w:sz w:val="15"/>
          <w:szCs w:val="15"/>
        </w:rPr>
        <w:t xml:space="preserve">, per la conclusione di un Accordo Quadro per l’affidamento dei lavori di manutenzione sistematica e pronto intervento all’armamento sulle linee ferroviarie (TPL) e </w:t>
      </w:r>
      <w:proofErr w:type="spellStart"/>
      <w:r w:rsidRPr="00702C4C">
        <w:rPr>
          <w:rFonts w:ascii="Arial" w:eastAsia="Arial" w:hAnsi="Arial" w:cs="Arial"/>
          <w:b/>
          <w:color w:val="00000A"/>
          <w:sz w:val="15"/>
          <w:szCs w:val="15"/>
        </w:rPr>
        <w:t>metrotranviarie</w:t>
      </w:r>
      <w:proofErr w:type="spellEnd"/>
      <w:r w:rsidRPr="00702C4C">
        <w:rPr>
          <w:rFonts w:ascii="Arial" w:eastAsia="Arial" w:hAnsi="Arial" w:cs="Arial"/>
          <w:b/>
          <w:color w:val="00000A"/>
          <w:sz w:val="15"/>
          <w:szCs w:val="15"/>
        </w:rPr>
        <w:t>, a scartamento ridotto (950 mm), dell’intera rete aziendale di ARST S.p.A.</w:t>
      </w:r>
    </w:p>
    <w:p w14:paraId="1ADB6922" w14:textId="77777777" w:rsidR="00702C4C" w:rsidRPr="00702C4C" w:rsidRDefault="00702C4C" w:rsidP="00702C4C">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702C4C">
        <w:rPr>
          <w:rFonts w:ascii="Arial" w:eastAsia="Arial" w:hAnsi="Arial" w:cs="Arial"/>
          <w:b/>
          <w:color w:val="00000A"/>
          <w:sz w:val="15"/>
          <w:szCs w:val="15"/>
        </w:rPr>
        <w:t xml:space="preserve">CIG 89363827B6 - </w:t>
      </w:r>
      <w:proofErr w:type="spellStart"/>
      <w:r w:rsidRPr="00702C4C">
        <w:rPr>
          <w:rFonts w:ascii="Arial" w:eastAsia="Arial" w:hAnsi="Arial" w:cs="Arial"/>
          <w:b/>
          <w:color w:val="00000A"/>
          <w:sz w:val="15"/>
          <w:szCs w:val="15"/>
        </w:rPr>
        <w:t>SardegnaCAT</w:t>
      </w:r>
      <w:proofErr w:type="spellEnd"/>
      <w:r w:rsidRPr="00702C4C">
        <w:rPr>
          <w:rFonts w:ascii="Arial" w:eastAsia="Arial" w:hAnsi="Arial" w:cs="Arial"/>
          <w:b/>
          <w:color w:val="00000A"/>
          <w:sz w:val="15"/>
          <w:szCs w:val="15"/>
        </w:rPr>
        <w:t xml:space="preserve"> tender 216216</w:t>
      </w:r>
    </w:p>
    <w:p w14:paraId="5EA95E2F" w14:textId="6E01AADC" w:rsidR="00CC1AEB" w:rsidRDefault="00702C4C">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702C4C">
        <w:rPr>
          <w:rFonts w:ascii="Arial" w:eastAsia="Arial" w:hAnsi="Arial" w:cs="Arial"/>
          <w:b/>
          <w:color w:val="00000A"/>
          <w:sz w:val="15"/>
          <w:szCs w:val="15"/>
        </w:rPr>
        <w:t>Gara n° 65/2021</w:t>
      </w:r>
    </w:p>
    <w:p w14:paraId="5104B687" w14:textId="77777777" w:rsidR="00702C4C" w:rsidRDefault="00702C4C">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28F219E" w14:textId="77777777" w:rsidR="00CC1AEB" w:rsidRDefault="00CC1AEB">
      <w:pPr>
        <w:keepNext/>
        <w:pBdr>
          <w:top w:val="nil"/>
          <w:left w:val="nil"/>
          <w:bottom w:val="nil"/>
          <w:right w:val="nil"/>
          <w:between w:val="nil"/>
        </w:pBdr>
        <w:jc w:val="both"/>
        <w:rPr>
          <w:b/>
          <w:color w:val="00000A"/>
          <w:sz w:val="18"/>
          <w:szCs w:val="18"/>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252F626" w14:textId="224D740A" w:rsidR="00702C4C" w:rsidRPr="00702C4C" w:rsidRDefault="00702C4C" w:rsidP="00702C4C">
            <w:pPr>
              <w:pStyle w:val="NormaleWeb"/>
              <w:spacing w:before="80" w:beforeAutospacing="0" w:after="0" w:afterAutospacing="0"/>
              <w:ind w:right="112"/>
              <w:jc w:val="both"/>
              <w:rPr>
                <w:rFonts w:ascii="Arial" w:eastAsia="Arial" w:hAnsi="Arial" w:cs="Arial"/>
                <w:color w:val="00000A"/>
                <w:sz w:val="15"/>
                <w:szCs w:val="15"/>
              </w:rPr>
            </w:pPr>
            <w:r w:rsidRPr="00702C4C">
              <w:rPr>
                <w:rFonts w:ascii="Arial" w:eastAsia="Arial" w:hAnsi="Arial" w:cs="Arial"/>
                <w:color w:val="00000A"/>
                <w:sz w:val="15"/>
                <w:szCs w:val="15"/>
              </w:rPr>
              <w:t xml:space="preserve">Procedura negoziata </w:t>
            </w:r>
            <w:proofErr w:type="gramStart"/>
            <w:r w:rsidRPr="00702C4C">
              <w:rPr>
                <w:rFonts w:ascii="Arial" w:eastAsia="Arial" w:hAnsi="Arial" w:cs="Arial"/>
                <w:color w:val="00000A"/>
                <w:sz w:val="15"/>
                <w:szCs w:val="15"/>
              </w:rPr>
              <w:t>sotto soglia</w:t>
            </w:r>
            <w:proofErr w:type="gramEnd"/>
            <w:r w:rsidRPr="00702C4C">
              <w:rPr>
                <w:rFonts w:ascii="Arial" w:eastAsia="Arial" w:hAnsi="Arial" w:cs="Arial"/>
                <w:color w:val="00000A"/>
                <w:sz w:val="15"/>
                <w:szCs w:val="15"/>
              </w:rPr>
              <w:t>, ai sensi dell’art. 1 comma 2 lett. b) della Legge</w:t>
            </w:r>
            <w:r>
              <w:rPr>
                <w:rFonts w:ascii="Arial" w:eastAsia="Arial" w:hAnsi="Arial" w:cs="Arial"/>
                <w:color w:val="00000A"/>
                <w:sz w:val="15"/>
                <w:szCs w:val="15"/>
              </w:rPr>
              <w:t xml:space="preserve"> </w:t>
            </w:r>
            <w:r w:rsidRPr="00702C4C">
              <w:rPr>
                <w:rFonts w:ascii="Arial" w:eastAsia="Arial" w:hAnsi="Arial" w:cs="Arial"/>
                <w:color w:val="00000A"/>
                <w:sz w:val="15"/>
                <w:szCs w:val="15"/>
              </w:rPr>
              <w:t xml:space="preserve">n° 120/2020 e </w:t>
            </w:r>
            <w:proofErr w:type="spellStart"/>
            <w:r w:rsidRPr="00702C4C">
              <w:rPr>
                <w:rFonts w:ascii="Arial" w:eastAsia="Arial" w:hAnsi="Arial" w:cs="Arial"/>
                <w:color w:val="00000A"/>
                <w:sz w:val="15"/>
                <w:szCs w:val="15"/>
              </w:rPr>
              <w:t>s.m.i.</w:t>
            </w:r>
            <w:proofErr w:type="spellEnd"/>
            <w:r w:rsidRPr="00702C4C">
              <w:rPr>
                <w:rFonts w:ascii="Arial" w:eastAsia="Arial" w:hAnsi="Arial" w:cs="Arial"/>
                <w:color w:val="00000A"/>
                <w:sz w:val="15"/>
                <w:szCs w:val="15"/>
              </w:rPr>
              <w:t xml:space="preserve">, per la conclusione di un Accordo Quadro per l’affidamento dei lavori di manutenzione sistematica e pronto intervento all’armamento sulle linee ferroviarie (TPL) e </w:t>
            </w:r>
            <w:proofErr w:type="spellStart"/>
            <w:r w:rsidRPr="00702C4C">
              <w:rPr>
                <w:rFonts w:ascii="Arial" w:eastAsia="Arial" w:hAnsi="Arial" w:cs="Arial"/>
                <w:color w:val="00000A"/>
                <w:sz w:val="15"/>
                <w:szCs w:val="15"/>
              </w:rPr>
              <w:t>metrotranviarie</w:t>
            </w:r>
            <w:proofErr w:type="spellEnd"/>
            <w:r w:rsidRPr="00702C4C">
              <w:rPr>
                <w:rFonts w:ascii="Arial" w:eastAsia="Arial" w:hAnsi="Arial" w:cs="Arial"/>
                <w:color w:val="00000A"/>
                <w:sz w:val="15"/>
                <w:szCs w:val="15"/>
              </w:rPr>
              <w:t>, a scartamento ridotto (950 mm), dell’intera rete aziendale di ARST S.p.A.</w:t>
            </w:r>
          </w:p>
          <w:p w14:paraId="3BCFC153" w14:textId="4CCA0415" w:rsidR="00BA1EFA" w:rsidRDefault="00BA1EFA" w:rsidP="00702C4C">
            <w:pPr>
              <w:pStyle w:val="NormaleWeb"/>
              <w:spacing w:before="60" w:beforeAutospacing="0" w:after="0" w:afterAutospacing="0"/>
              <w:ind w:right="417"/>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4621D4B" w14:textId="37F19195" w:rsidR="00702C4C" w:rsidRPr="00702C4C" w:rsidRDefault="00040F51" w:rsidP="00702C4C">
            <w:pPr>
              <w:pStyle w:val="NormaleWeb"/>
              <w:spacing w:before="80" w:beforeAutospacing="0" w:after="0" w:afterAutospacing="0"/>
              <w:ind w:right="112"/>
              <w:jc w:val="both"/>
              <w:rPr>
                <w:rFonts w:ascii="Arial" w:eastAsia="Arial" w:hAnsi="Arial" w:cs="Arial"/>
                <w:color w:val="00000A"/>
                <w:sz w:val="15"/>
                <w:szCs w:val="15"/>
              </w:rPr>
            </w:pPr>
            <w:r>
              <w:rPr>
                <w:rFonts w:ascii="Arial" w:eastAsia="Arial" w:hAnsi="Arial" w:cs="Arial"/>
                <w:color w:val="00000A"/>
                <w:sz w:val="15"/>
                <w:szCs w:val="15"/>
              </w:rPr>
              <w:br/>
            </w:r>
            <w:r w:rsidR="00702C4C" w:rsidRPr="00702C4C">
              <w:rPr>
                <w:rFonts w:ascii="Arial" w:eastAsia="Arial" w:hAnsi="Arial" w:cs="Arial"/>
                <w:color w:val="00000A"/>
                <w:sz w:val="15"/>
                <w:szCs w:val="15"/>
              </w:rPr>
              <w:t>Gara n° 65/2021</w:t>
            </w:r>
            <w:r w:rsidR="00702C4C">
              <w:rPr>
                <w:rFonts w:ascii="Arial" w:eastAsia="Arial" w:hAnsi="Arial" w:cs="Arial"/>
                <w:color w:val="00000A"/>
                <w:sz w:val="15"/>
                <w:szCs w:val="15"/>
              </w:rPr>
              <w:t xml:space="preserve"> </w:t>
            </w:r>
            <w:r w:rsidR="00702C4C" w:rsidRPr="00702C4C">
              <w:rPr>
                <w:rFonts w:ascii="Arial" w:eastAsia="Arial" w:hAnsi="Arial" w:cs="Arial"/>
                <w:color w:val="00000A"/>
                <w:sz w:val="15"/>
                <w:szCs w:val="15"/>
              </w:rPr>
              <w:t xml:space="preserve">- </w:t>
            </w:r>
            <w:proofErr w:type="spellStart"/>
            <w:r w:rsidR="00702C4C" w:rsidRPr="00702C4C">
              <w:rPr>
                <w:rFonts w:ascii="Arial" w:eastAsia="Arial" w:hAnsi="Arial" w:cs="Arial"/>
                <w:color w:val="00000A"/>
                <w:sz w:val="15"/>
                <w:szCs w:val="15"/>
              </w:rPr>
              <w:t>SardegnaCAT</w:t>
            </w:r>
            <w:proofErr w:type="spellEnd"/>
            <w:r w:rsidR="00702C4C" w:rsidRPr="00702C4C">
              <w:rPr>
                <w:rFonts w:ascii="Arial" w:eastAsia="Arial" w:hAnsi="Arial" w:cs="Arial"/>
                <w:color w:val="00000A"/>
                <w:sz w:val="15"/>
                <w:szCs w:val="15"/>
              </w:rPr>
              <w:t xml:space="preserve"> tender 216216</w:t>
            </w:r>
          </w:p>
          <w:p w14:paraId="70339593" w14:textId="330A948C" w:rsidR="00CC1AEB" w:rsidRDefault="00CC1AEB" w:rsidP="00BA1EFA">
            <w:pPr>
              <w:pStyle w:val="NormaleWeb"/>
              <w:spacing w:before="60" w:beforeAutospacing="0" w:after="0" w:afterAutospacing="0"/>
              <w:ind w:right="417"/>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C6D441C" w14:textId="04DEE2C3" w:rsidR="00CC1AEB" w:rsidRDefault="00040F51" w:rsidP="00702C4C">
            <w:pPr>
              <w:jc w:val="both"/>
              <w:rPr>
                <w:rFonts w:ascii="Arial" w:eastAsia="Arial" w:hAnsi="Arial" w:cs="Arial"/>
                <w:color w:val="00000A"/>
                <w:sz w:val="15"/>
                <w:szCs w:val="15"/>
              </w:rPr>
            </w:pPr>
            <w:r>
              <w:rPr>
                <w:rFonts w:ascii="Arial" w:eastAsia="Arial" w:hAnsi="Arial" w:cs="Arial"/>
                <w:color w:val="00000A"/>
                <w:sz w:val="15"/>
                <w:szCs w:val="15"/>
              </w:rPr>
              <w:br/>
            </w:r>
            <w:r w:rsidR="00702C4C" w:rsidRPr="00702C4C">
              <w:rPr>
                <w:rFonts w:ascii="Arial" w:eastAsia="Arial" w:hAnsi="Arial" w:cs="Arial"/>
                <w:color w:val="00000A"/>
                <w:sz w:val="15"/>
                <w:szCs w:val="15"/>
              </w:rPr>
              <w:t xml:space="preserve">CIG 89363827B6 </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3DC5904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3F65DA04" w14:textId="77777777" w:rsidR="00CC1AEB" w:rsidRDefault="00CC1AEB">
            <w:pPr>
              <w:pBdr>
                <w:top w:val="nil"/>
                <w:left w:val="nil"/>
                <w:bottom w:val="nil"/>
                <w:right w:val="nil"/>
                <w:between w:val="nil"/>
              </w:pBdr>
              <w:spacing w:before="60" w:after="60"/>
              <w:rPr>
                <w:rFonts w:ascii="Arial" w:eastAsia="Arial" w:hAnsi="Arial" w:cs="Arial"/>
                <w:sz w:val="14"/>
                <w:szCs w:val="14"/>
              </w:rPr>
            </w:pP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4546149B" w14:textId="48CB7976" w:rsidR="00CC1AEB" w:rsidRDefault="00CC1AEB">
      <w:pPr>
        <w:pBdr>
          <w:top w:val="nil"/>
          <w:left w:val="nil"/>
          <w:bottom w:val="nil"/>
          <w:right w:val="nil"/>
          <w:between w:val="nil"/>
        </w:pBdr>
        <w:spacing w:before="120" w:after="120"/>
        <w:rPr>
          <w:color w:val="00000A"/>
          <w:sz w:val="24"/>
          <w:szCs w:val="24"/>
        </w:rPr>
      </w:pPr>
    </w:p>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754F515" w14:textId="77777777" w:rsidR="00CC1AEB" w:rsidRDefault="00CC1AE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B15EEBF" w14:textId="77777777" w:rsidR="00CC1AEB" w:rsidRDefault="00CC1AEB">
            <w:pPr>
              <w:pBdr>
                <w:top w:val="nil"/>
                <w:left w:val="nil"/>
                <w:bottom w:val="nil"/>
                <w:right w:val="nil"/>
                <w:between w:val="nil"/>
              </w:pBdr>
              <w:spacing w:before="120"/>
              <w:jc w:val="both"/>
              <w:rPr>
                <w:rFonts w:ascii="Arial" w:eastAsia="Arial" w:hAnsi="Arial" w:cs="Arial"/>
                <w:color w:val="000000"/>
                <w:sz w:val="14"/>
                <w:szCs w:val="14"/>
              </w:rPr>
            </w:pP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 xml:space="preserve">articolo 67 del decreto legislativo 6 </w:t>
              </w:r>
              <w:r>
                <w:rPr>
                  <w:rFonts w:ascii="Arial" w:eastAsia="Arial" w:hAnsi="Arial" w:cs="Arial"/>
                  <w:color w:val="000000"/>
                  <w:sz w:val="14"/>
                  <w:szCs w:val="14"/>
                </w:rPr>
                <w:lastRenderedPageBreak/>
                <w:t>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lastRenderedPageBreak/>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3358D90E"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28BC17A"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68A6BE3"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E6EA"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04D6C90"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even" r:id="rId19"/>
      <w:headerReference w:type="default" r:id="rId20"/>
      <w:footerReference w:type="even" r:id="rId21"/>
      <w:footerReference w:type="default" r:id="rId22"/>
      <w:headerReference w:type="first" r:id="rId23"/>
      <w:footerReference w:type="first" r:id="rId24"/>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2BB5" w14:textId="77777777" w:rsidR="0019611C" w:rsidRDefault="0019611C">
      <w:r>
        <w:separator/>
      </w:r>
    </w:p>
  </w:endnote>
  <w:endnote w:type="continuationSeparator" w:id="0">
    <w:p w14:paraId="52F3FB41" w14:textId="77777777" w:rsidR="0019611C" w:rsidRDefault="0019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F552" w14:textId="77777777" w:rsidR="007F1C60" w:rsidRDefault="007F1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E82" w14:textId="77777777" w:rsidR="007F1C60" w:rsidRDefault="007F1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688A" w14:textId="77777777" w:rsidR="0019611C" w:rsidRDefault="0019611C">
      <w:r>
        <w:separator/>
      </w:r>
    </w:p>
  </w:footnote>
  <w:footnote w:type="continuationSeparator" w:id="0">
    <w:p w14:paraId="37F158B2" w14:textId="77777777" w:rsidR="0019611C" w:rsidRDefault="0019611C">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B460" w14:textId="77777777" w:rsidR="007F1C60" w:rsidRDefault="007F1C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1AD19B9D" w14:textId="77777777" w:rsidR="007F1C60" w:rsidRDefault="007F1C60" w:rsidP="007F1C60">
          <w:pPr>
            <w:pStyle w:val="NormaleWeb"/>
            <w:spacing w:before="0" w:beforeAutospacing="0" w:after="0" w:afterAutospacing="0"/>
            <w:ind w:left="1106"/>
            <w:jc w:val="center"/>
          </w:pPr>
          <w:r>
            <w:rPr>
              <w:rFonts w:ascii="Tahoma" w:hAnsi="Tahoma" w:cs="Tahoma"/>
              <w:color w:val="000000"/>
              <w:sz w:val="14"/>
              <w:szCs w:val="14"/>
            </w:rPr>
            <w:t>Accordo Quadro </w:t>
          </w:r>
        </w:p>
        <w:p w14:paraId="764B884F" w14:textId="77777777" w:rsidR="007F1C60" w:rsidRDefault="007F1C60" w:rsidP="007F1C60">
          <w:pPr>
            <w:pStyle w:val="NormaleWeb"/>
            <w:spacing w:before="0" w:beforeAutospacing="0" w:after="0" w:afterAutospacing="0"/>
            <w:ind w:left="1106"/>
            <w:jc w:val="center"/>
          </w:pPr>
          <w:r>
            <w:rPr>
              <w:rFonts w:ascii="Tahoma" w:hAnsi="Tahoma" w:cs="Tahoma"/>
              <w:color w:val="000000"/>
              <w:sz w:val="14"/>
              <w:szCs w:val="14"/>
            </w:rPr>
            <w:t>Manutenzione all’armamento</w:t>
          </w:r>
        </w:p>
        <w:p w14:paraId="1C66DB41" w14:textId="77777777" w:rsidR="00CC1AEB" w:rsidRDefault="00040F51" w:rsidP="007F1C60">
          <w:pPr>
            <w:pBdr>
              <w:top w:val="nil"/>
              <w:left w:val="nil"/>
              <w:bottom w:val="nil"/>
              <w:right w:val="nil"/>
              <w:between w:val="nil"/>
            </w:pBdr>
            <w:tabs>
              <w:tab w:val="center" w:pos="4819"/>
              <w:tab w:val="right" w:pos="9638"/>
            </w:tabs>
            <w:ind w:left="1106"/>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7777777" w:rsidR="00CC1AEB" w:rsidRDefault="00040F51" w:rsidP="007F1C60">
          <w:pPr>
            <w:pBdr>
              <w:top w:val="nil"/>
              <w:left w:val="nil"/>
              <w:bottom w:val="nil"/>
              <w:right w:val="nil"/>
              <w:between w:val="nil"/>
            </w:pBdr>
            <w:tabs>
              <w:tab w:val="center" w:pos="4819"/>
              <w:tab w:val="right" w:pos="9638"/>
            </w:tabs>
            <w:ind w:left="1106"/>
            <w:jc w:val="center"/>
            <w:rPr>
              <w:rFonts w:ascii="Tahoma" w:eastAsia="Tahoma" w:hAnsi="Tahoma" w:cs="Tahoma"/>
              <w:color w:val="00000A"/>
              <w:sz w:val="14"/>
              <w:szCs w:val="14"/>
            </w:rPr>
          </w:pPr>
          <w:r>
            <w:rPr>
              <w:rFonts w:ascii="Tahoma" w:eastAsia="Tahoma" w:hAnsi="Tahoma" w:cs="Tahoma"/>
              <w:b/>
              <w:color w:val="00000A"/>
              <w:sz w:val="16"/>
              <w:szCs w:val="16"/>
            </w:rPr>
            <w:t>Allegato B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16F7E0B2" w14:textId="77777777" w:rsidR="00702C4C" w:rsidRDefault="00702C4C" w:rsidP="00702C4C">
          <w:pPr>
            <w:pStyle w:val="NormaleWeb"/>
            <w:spacing w:before="0" w:beforeAutospacing="0" w:after="0" w:afterAutospacing="0"/>
            <w:ind w:left="1106"/>
            <w:jc w:val="center"/>
          </w:pPr>
          <w:r>
            <w:rPr>
              <w:rFonts w:ascii="Tahoma" w:hAnsi="Tahoma" w:cs="Tahoma"/>
              <w:color w:val="000000"/>
              <w:sz w:val="14"/>
              <w:szCs w:val="14"/>
            </w:rPr>
            <w:t>Accordo Quadro </w:t>
          </w:r>
        </w:p>
        <w:p w14:paraId="3E73CDDA" w14:textId="77777777" w:rsidR="00702C4C" w:rsidRDefault="00702C4C" w:rsidP="00702C4C">
          <w:pPr>
            <w:pStyle w:val="NormaleWeb"/>
            <w:spacing w:before="0" w:beforeAutospacing="0" w:after="0" w:afterAutospacing="0"/>
            <w:ind w:left="1106"/>
            <w:jc w:val="center"/>
          </w:pPr>
          <w:r>
            <w:rPr>
              <w:rFonts w:ascii="Tahoma" w:hAnsi="Tahoma" w:cs="Tahoma"/>
              <w:color w:val="000000"/>
              <w:sz w:val="14"/>
              <w:szCs w:val="14"/>
            </w:rPr>
            <w:t>Manutenzione all’armamento</w:t>
          </w:r>
        </w:p>
        <w:p w14:paraId="7CA2BEA4" w14:textId="2A8D5E36" w:rsidR="00CC1AEB" w:rsidRDefault="00040F51" w:rsidP="00702C4C">
          <w:pPr>
            <w:pBdr>
              <w:top w:val="nil"/>
              <w:left w:val="nil"/>
              <w:bottom w:val="nil"/>
              <w:right w:val="nil"/>
              <w:between w:val="nil"/>
            </w:pBdr>
            <w:tabs>
              <w:tab w:val="center" w:pos="4819"/>
              <w:tab w:val="right" w:pos="9638"/>
            </w:tabs>
            <w:ind w:left="1106"/>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7777777" w:rsidR="00CC1AEB" w:rsidRDefault="00040F51" w:rsidP="00702C4C">
          <w:pPr>
            <w:pBdr>
              <w:top w:val="nil"/>
              <w:left w:val="nil"/>
              <w:bottom w:val="nil"/>
              <w:right w:val="nil"/>
              <w:between w:val="nil"/>
            </w:pBdr>
            <w:tabs>
              <w:tab w:val="center" w:pos="4819"/>
              <w:tab w:val="right" w:pos="9638"/>
            </w:tabs>
            <w:ind w:left="1106"/>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19611C"/>
    <w:rsid w:val="006D20E9"/>
    <w:rsid w:val="006E787D"/>
    <w:rsid w:val="00702C4C"/>
    <w:rsid w:val="007F1C60"/>
    <w:rsid w:val="0090533D"/>
    <w:rsid w:val="00B62D22"/>
    <w:rsid w:val="00B64EAB"/>
    <w:rsid w:val="00BA1EFA"/>
    <w:rsid w:val="00CC1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843">
      <w:bodyDiv w:val="1"/>
      <w:marLeft w:val="0"/>
      <w:marRight w:val="0"/>
      <w:marTop w:val="0"/>
      <w:marBottom w:val="0"/>
      <w:divBdr>
        <w:top w:val="none" w:sz="0" w:space="0" w:color="auto"/>
        <w:left w:val="none" w:sz="0" w:space="0" w:color="auto"/>
        <w:bottom w:val="none" w:sz="0" w:space="0" w:color="auto"/>
        <w:right w:val="none" w:sz="0" w:space="0" w:color="auto"/>
      </w:divBdr>
    </w:div>
    <w:div w:id="459343797">
      <w:bodyDiv w:val="1"/>
      <w:marLeft w:val="0"/>
      <w:marRight w:val="0"/>
      <w:marTop w:val="0"/>
      <w:marBottom w:val="0"/>
      <w:divBdr>
        <w:top w:val="none" w:sz="0" w:space="0" w:color="auto"/>
        <w:left w:val="none" w:sz="0" w:space="0" w:color="auto"/>
        <w:bottom w:val="none" w:sz="0" w:space="0" w:color="auto"/>
        <w:right w:val="none" w:sz="0" w:space="0" w:color="auto"/>
      </w:divBdr>
    </w:div>
    <w:div w:id="590624669">
      <w:bodyDiv w:val="1"/>
      <w:marLeft w:val="0"/>
      <w:marRight w:val="0"/>
      <w:marTop w:val="0"/>
      <w:marBottom w:val="0"/>
      <w:divBdr>
        <w:top w:val="none" w:sz="0" w:space="0" w:color="auto"/>
        <w:left w:val="none" w:sz="0" w:space="0" w:color="auto"/>
        <w:bottom w:val="none" w:sz="0" w:space="0" w:color="auto"/>
        <w:right w:val="none" w:sz="0" w:space="0" w:color="auto"/>
      </w:divBdr>
    </w:div>
    <w:div w:id="1155948731">
      <w:bodyDiv w:val="1"/>
      <w:marLeft w:val="0"/>
      <w:marRight w:val="0"/>
      <w:marTop w:val="0"/>
      <w:marBottom w:val="0"/>
      <w:divBdr>
        <w:top w:val="none" w:sz="0" w:space="0" w:color="auto"/>
        <w:left w:val="none" w:sz="0" w:space="0" w:color="auto"/>
        <w:bottom w:val="none" w:sz="0" w:space="0" w:color="auto"/>
        <w:right w:val="none" w:sz="0" w:space="0" w:color="auto"/>
      </w:divBdr>
    </w:div>
    <w:div w:id="1187521486">
      <w:bodyDiv w:val="1"/>
      <w:marLeft w:val="0"/>
      <w:marRight w:val="0"/>
      <w:marTop w:val="0"/>
      <w:marBottom w:val="0"/>
      <w:divBdr>
        <w:top w:val="none" w:sz="0" w:space="0" w:color="auto"/>
        <w:left w:val="none" w:sz="0" w:space="0" w:color="auto"/>
        <w:bottom w:val="none" w:sz="0" w:space="0" w:color="auto"/>
        <w:right w:val="none" w:sz="0" w:space="0" w:color="auto"/>
      </w:divBdr>
    </w:div>
    <w:div w:id="1643459891">
      <w:bodyDiv w:val="1"/>
      <w:marLeft w:val="0"/>
      <w:marRight w:val="0"/>
      <w:marTop w:val="0"/>
      <w:marBottom w:val="0"/>
      <w:divBdr>
        <w:top w:val="none" w:sz="0" w:space="0" w:color="auto"/>
        <w:left w:val="none" w:sz="0" w:space="0" w:color="auto"/>
        <w:bottom w:val="none" w:sz="0" w:space="0" w:color="auto"/>
        <w:right w:val="none" w:sz="0" w:space="0" w:color="auto"/>
      </w:divBdr>
    </w:div>
    <w:div w:id="195567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6271</Words>
  <Characters>35750</Characters>
  <Application>Microsoft Office Word</Application>
  <DocSecurity>0</DocSecurity>
  <Lines>297</Lines>
  <Paragraphs>83</Paragraphs>
  <ScaleCrop>false</ScaleCrop>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4</cp:revision>
  <cp:lastPrinted>2021-09-16T13:56:00Z</cp:lastPrinted>
  <dcterms:created xsi:type="dcterms:W3CDTF">2021-10-11T08:31:00Z</dcterms:created>
  <dcterms:modified xsi:type="dcterms:W3CDTF">2021-10-11T08:34:00Z</dcterms:modified>
</cp:coreProperties>
</file>