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124FAB" w14:textId="1FB2AD7A" w:rsidR="00822FA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center" w:pos="6946"/>
        </w:tabs>
        <w:ind w:left="7788"/>
        <w:jc w:val="center"/>
        <w:rPr>
          <w:rFonts w:ascii="Verdana" w:eastAsia="Verdana" w:hAnsi="Verdana" w:cs="Verdana"/>
          <w:b/>
          <w:sz w:val="19"/>
          <w:szCs w:val="19"/>
        </w:rPr>
      </w:pPr>
      <w:r>
        <w:rPr>
          <w:rFonts w:ascii="Verdana" w:eastAsia="Verdana" w:hAnsi="Verdana" w:cs="Verdana"/>
          <w:b/>
          <w:sz w:val="19"/>
          <w:szCs w:val="19"/>
        </w:rPr>
        <w:t xml:space="preserve">Allegato </w:t>
      </w:r>
      <w:r w:rsidR="00803089">
        <w:rPr>
          <w:rFonts w:ascii="Verdana" w:eastAsia="Verdana" w:hAnsi="Verdana" w:cs="Verdana"/>
          <w:b/>
          <w:sz w:val="19"/>
          <w:szCs w:val="19"/>
        </w:rPr>
        <w:t>L</w:t>
      </w:r>
    </w:p>
    <w:p w14:paraId="0C873B80" w14:textId="77777777" w:rsidR="00822FA4" w:rsidRDefault="00822FA4">
      <w:pPr>
        <w:pBdr>
          <w:top w:val="nil"/>
          <w:left w:val="nil"/>
          <w:bottom w:val="nil"/>
          <w:right w:val="nil"/>
          <w:between w:val="nil"/>
        </w:pBdr>
        <w:tabs>
          <w:tab w:val="center" w:pos="4819"/>
          <w:tab w:val="right" w:pos="9638"/>
          <w:tab w:val="center" w:pos="6946"/>
        </w:tabs>
        <w:ind w:left="7788"/>
        <w:jc w:val="center"/>
        <w:rPr>
          <w:rFonts w:ascii="Verdana" w:eastAsia="Verdana" w:hAnsi="Verdana" w:cs="Verdana"/>
          <w:b/>
          <w:sz w:val="19"/>
          <w:szCs w:val="19"/>
        </w:rPr>
      </w:pPr>
    </w:p>
    <w:p w14:paraId="3B0251F3" w14:textId="77777777" w:rsidR="00822FA4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rFonts w:ascii="Verdana" w:eastAsia="Verdana" w:hAnsi="Verdana" w:cs="Verdana"/>
          <w:b/>
          <w:sz w:val="19"/>
          <w:szCs w:val="19"/>
        </w:rPr>
      </w:pPr>
      <w:r>
        <w:rPr>
          <w:rFonts w:ascii="Verdana" w:eastAsia="Verdana" w:hAnsi="Verdana" w:cs="Verdana"/>
          <w:b/>
          <w:sz w:val="19"/>
          <w:szCs w:val="19"/>
        </w:rPr>
        <w:t>ATTESTAZIONE DEL RISPETTO DEGLI ULTERIORI PRINCIPI E DELLE CONDIZIONALITA’ NELL’AMBITO DEGLI INTERVENTI A VALERE SUL PNRR</w:t>
      </w:r>
    </w:p>
    <w:p w14:paraId="468813BE" w14:textId="77777777" w:rsidR="00822FA4" w:rsidRDefault="00822FA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709"/>
        <w:rPr>
          <w:rFonts w:ascii="Verdana" w:eastAsia="Verdana" w:hAnsi="Verdana" w:cs="Verdana"/>
          <w:color w:val="000000"/>
          <w:sz w:val="19"/>
          <w:szCs w:val="19"/>
        </w:rPr>
      </w:pPr>
    </w:p>
    <w:p w14:paraId="409FCD77" w14:textId="77777777" w:rsidR="00803089" w:rsidRPr="00FC62AB" w:rsidRDefault="00803089" w:rsidP="00803089">
      <w:pPr>
        <w:widowControl w:val="0"/>
        <w:spacing w:line="360" w:lineRule="auto"/>
        <w:ind w:right="74"/>
        <w:jc w:val="both"/>
        <w:rPr>
          <w:rFonts w:ascii="Verdana" w:eastAsia="Verdana" w:hAnsi="Verdana" w:cs="Verdana"/>
          <w:b/>
          <w:sz w:val="18"/>
          <w:szCs w:val="18"/>
        </w:rPr>
      </w:pPr>
      <w:bookmarkStart w:id="0" w:name="_heading=h.30j0zll" w:colFirst="0" w:colLast="0"/>
      <w:bookmarkEnd w:id="0"/>
      <w:r w:rsidRPr="00FC62AB">
        <w:rPr>
          <w:rFonts w:ascii="Verdana" w:eastAsia="Verdana" w:hAnsi="Verdana" w:cs="Verdana"/>
          <w:b/>
          <w:bCs/>
          <w:sz w:val="18"/>
          <w:szCs w:val="18"/>
        </w:rPr>
        <w:t>GARA EUROPEA A PROCEDURA APERTA PER L’APPALTO RELATIVO ALL’AFFIDAMENTO DELLA DIREZIONE LAVORI E DEL COORDINAMENTO DELLA SICUREZZA IN FASE DI ESECUZIONE, RELATIVAMENTE AGLI ITINERARI CICLABILI: BARUMINI-TERRALBA-ORISTANO-THARROS-BOSA. OFFERTA ECONOMICAMENTE PIÙ VANTAGGIOSA. EX ART. 71 DEL D.LGS. N. 36/2023.</w:t>
      </w:r>
    </w:p>
    <w:p w14:paraId="4D9A3781" w14:textId="130D3A9D" w:rsidR="00803089" w:rsidRPr="00FC62AB" w:rsidRDefault="00803089" w:rsidP="00803089">
      <w:pPr>
        <w:widowControl w:val="0"/>
        <w:spacing w:line="360" w:lineRule="auto"/>
        <w:ind w:right="74"/>
        <w:jc w:val="both"/>
        <w:rPr>
          <w:rFonts w:ascii="Verdana" w:eastAsia="Verdana" w:hAnsi="Verdana" w:cs="Verdana"/>
          <w:b/>
          <w:sz w:val="18"/>
          <w:szCs w:val="18"/>
        </w:rPr>
      </w:pPr>
      <w:r w:rsidRPr="00FC62AB">
        <w:rPr>
          <w:rFonts w:ascii="Verdana" w:eastAsia="Verdana" w:hAnsi="Verdana" w:cs="Verdana"/>
          <w:b/>
          <w:bCs/>
          <w:sz w:val="18"/>
          <w:szCs w:val="18"/>
        </w:rPr>
        <w:t xml:space="preserve">GARA N. 84/2024. </w:t>
      </w:r>
      <w:r w:rsidRPr="00FC62AB">
        <w:rPr>
          <w:rFonts w:ascii="Verdana" w:eastAsia="Verdana" w:hAnsi="Verdana" w:cs="Verdana"/>
          <w:b/>
          <w:bCs/>
          <w:sz w:val="18"/>
          <w:szCs w:val="18"/>
        </w:rPr>
        <w:tab/>
      </w:r>
      <w:r w:rsidRPr="00FC62AB">
        <w:rPr>
          <w:rFonts w:ascii="Verdana" w:eastAsia="Verdana" w:hAnsi="Verdana" w:cs="Verdana"/>
          <w:b/>
          <w:bCs/>
          <w:sz w:val="18"/>
          <w:szCs w:val="18"/>
        </w:rPr>
        <w:tab/>
        <w:t>CUP: F71B22001030001</w:t>
      </w:r>
    </w:p>
    <w:p w14:paraId="30503192" w14:textId="77777777" w:rsidR="00803089" w:rsidRPr="00FC62AB" w:rsidRDefault="00803089" w:rsidP="00803089">
      <w:pPr>
        <w:widowControl w:val="0"/>
        <w:spacing w:line="360" w:lineRule="auto"/>
        <w:ind w:right="74"/>
        <w:jc w:val="both"/>
        <w:rPr>
          <w:rFonts w:ascii="Verdana" w:eastAsia="Verdana" w:hAnsi="Verdana" w:cs="Verdana"/>
          <w:b/>
          <w:sz w:val="18"/>
          <w:szCs w:val="18"/>
        </w:rPr>
      </w:pPr>
      <w:r w:rsidRPr="00FC62AB">
        <w:rPr>
          <w:rFonts w:ascii="Verdana" w:eastAsia="Verdana" w:hAnsi="Verdana" w:cs="Verdana"/>
          <w:b/>
          <w:bCs/>
          <w:sz w:val="18"/>
          <w:szCs w:val="18"/>
        </w:rPr>
        <w:t>DECRETO INTERMINISTERIALE 12 GENNAIO 2022, N. 4: RETE CICLABILE REGIONALE. CICLOVIA DELLA SARDEGNA, 2° LOTTO FUNZIONALE: ITINERARIO BARUMINI-TERRALBA-ORISTANO-THARROS-BOSA (LUNGO 120 KM): FINANZIAMENTO PARI A EURO 33.000.000,00.</w:t>
      </w:r>
    </w:p>
    <w:p w14:paraId="5AC7D2AB" w14:textId="77777777" w:rsidR="00822FA4" w:rsidRDefault="00822FA4">
      <w:pPr>
        <w:widowControl w:val="0"/>
        <w:spacing w:line="360" w:lineRule="auto"/>
        <w:ind w:right="74"/>
        <w:jc w:val="both"/>
        <w:rPr>
          <w:rFonts w:ascii="Verdana" w:eastAsia="Verdana" w:hAnsi="Verdana" w:cs="Verdana"/>
          <w:b/>
          <w:sz w:val="19"/>
          <w:szCs w:val="19"/>
        </w:rPr>
      </w:pPr>
    </w:p>
    <w:p w14:paraId="3EE9BFEA" w14:textId="77777777" w:rsidR="00822FA4" w:rsidRDefault="00822FA4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/>
        <w:ind w:right="74"/>
        <w:jc w:val="both"/>
        <w:rPr>
          <w:rFonts w:ascii="Verdana" w:eastAsia="Verdana" w:hAnsi="Verdana" w:cs="Verdana"/>
          <w:b/>
          <w:sz w:val="19"/>
          <w:szCs w:val="19"/>
        </w:rPr>
      </w:pPr>
    </w:p>
    <w:tbl>
      <w:tblPr>
        <w:tblStyle w:val="a0"/>
        <w:tblW w:w="9634" w:type="dxa"/>
        <w:tblInd w:w="0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828"/>
        <w:gridCol w:w="850"/>
        <w:gridCol w:w="2268"/>
        <w:gridCol w:w="850"/>
        <w:gridCol w:w="1838"/>
      </w:tblGrid>
      <w:tr w:rsidR="00822FA4" w14:paraId="0B7F5475" w14:textId="77777777">
        <w:tc>
          <w:tcPr>
            <w:tcW w:w="3828" w:type="dxa"/>
          </w:tcPr>
          <w:p w14:paraId="28744D06" w14:textId="77777777" w:rsidR="00822F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Il sottoscritto</w:t>
            </w:r>
          </w:p>
        </w:tc>
        <w:tc>
          <w:tcPr>
            <w:tcW w:w="5806" w:type="dxa"/>
            <w:gridSpan w:val="4"/>
          </w:tcPr>
          <w:p w14:paraId="10BBB0EE" w14:textId="77777777" w:rsidR="00822FA4" w:rsidRDefault="00822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822FA4" w14:paraId="4C51F21F" w14:textId="77777777">
        <w:tc>
          <w:tcPr>
            <w:tcW w:w="3828" w:type="dxa"/>
            <w:tcBorders>
              <w:top w:val="nil"/>
            </w:tcBorders>
          </w:tcPr>
          <w:p w14:paraId="2ED7D69C" w14:textId="77777777" w:rsidR="00822F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nato </w:t>
            </w:r>
          </w:p>
        </w:tc>
        <w:tc>
          <w:tcPr>
            <w:tcW w:w="850" w:type="dxa"/>
            <w:tcBorders>
              <w:top w:val="nil"/>
            </w:tcBorders>
          </w:tcPr>
          <w:p w14:paraId="2950EACD" w14:textId="77777777" w:rsidR="00822F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a</w:t>
            </w:r>
          </w:p>
        </w:tc>
        <w:tc>
          <w:tcPr>
            <w:tcW w:w="2268" w:type="dxa"/>
            <w:tcBorders>
              <w:top w:val="nil"/>
            </w:tcBorders>
          </w:tcPr>
          <w:p w14:paraId="204C82EE" w14:textId="77777777" w:rsidR="00822FA4" w:rsidRDefault="00822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14:paraId="3247B0BD" w14:textId="77777777" w:rsidR="00822F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il</w:t>
            </w:r>
          </w:p>
        </w:tc>
        <w:tc>
          <w:tcPr>
            <w:tcW w:w="1838" w:type="dxa"/>
            <w:tcBorders>
              <w:top w:val="nil"/>
            </w:tcBorders>
          </w:tcPr>
          <w:p w14:paraId="0354190E" w14:textId="77777777" w:rsidR="00822FA4" w:rsidRDefault="00822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822FA4" w14:paraId="5202D898" w14:textId="77777777">
        <w:tc>
          <w:tcPr>
            <w:tcW w:w="3828" w:type="dxa"/>
          </w:tcPr>
          <w:p w14:paraId="7EC26667" w14:textId="77777777" w:rsidR="00822F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 xml:space="preserve">residente in (via, n° civico,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c.a.p.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 xml:space="preserve"> e città)</w:t>
            </w:r>
          </w:p>
        </w:tc>
        <w:tc>
          <w:tcPr>
            <w:tcW w:w="5806" w:type="dxa"/>
            <w:gridSpan w:val="4"/>
          </w:tcPr>
          <w:p w14:paraId="02DF77C8" w14:textId="77777777" w:rsidR="00822FA4" w:rsidRDefault="00822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822FA4" w14:paraId="51720039" w14:textId="77777777">
        <w:tc>
          <w:tcPr>
            <w:tcW w:w="3828" w:type="dxa"/>
          </w:tcPr>
          <w:p w14:paraId="523C2E1D" w14:textId="77777777" w:rsidR="00822F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Codice Fiscale</w:t>
            </w: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ab/>
            </w:r>
          </w:p>
        </w:tc>
        <w:tc>
          <w:tcPr>
            <w:tcW w:w="5806" w:type="dxa"/>
            <w:gridSpan w:val="4"/>
          </w:tcPr>
          <w:p w14:paraId="69C1F8C8" w14:textId="77777777" w:rsidR="00822FA4" w:rsidRDefault="00822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822FA4" w14:paraId="63B9E2E2" w14:textId="77777777">
        <w:tc>
          <w:tcPr>
            <w:tcW w:w="3828" w:type="dxa"/>
          </w:tcPr>
          <w:p w14:paraId="1D7F764E" w14:textId="77777777" w:rsidR="00822F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nella sua qualità di</w:t>
            </w:r>
          </w:p>
        </w:tc>
        <w:tc>
          <w:tcPr>
            <w:tcW w:w="5806" w:type="dxa"/>
            <w:gridSpan w:val="4"/>
          </w:tcPr>
          <w:p w14:paraId="3DEA61E2" w14:textId="77777777" w:rsidR="00822FA4" w:rsidRDefault="00822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822FA4" w14:paraId="23F6CB71" w14:textId="77777777">
        <w:tc>
          <w:tcPr>
            <w:tcW w:w="3828" w:type="dxa"/>
          </w:tcPr>
          <w:p w14:paraId="6D41D263" w14:textId="77777777" w:rsidR="00822F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della Ditta (Ragione Sociale)</w:t>
            </w:r>
          </w:p>
        </w:tc>
        <w:tc>
          <w:tcPr>
            <w:tcW w:w="5806" w:type="dxa"/>
            <w:gridSpan w:val="4"/>
          </w:tcPr>
          <w:p w14:paraId="11311B73" w14:textId="77777777" w:rsidR="00822FA4" w:rsidRDefault="00822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822FA4" w14:paraId="6EABDE8E" w14:textId="77777777">
        <w:tc>
          <w:tcPr>
            <w:tcW w:w="3828" w:type="dxa"/>
            <w:tcBorders>
              <w:bottom w:val="dotted" w:sz="4" w:space="0" w:color="000000"/>
            </w:tcBorders>
          </w:tcPr>
          <w:p w14:paraId="4DE77E86" w14:textId="77777777" w:rsidR="00822F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 xml:space="preserve">Sede Legale (via, n° civico,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c.a.p.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 xml:space="preserve"> e città)</w:t>
            </w:r>
          </w:p>
        </w:tc>
        <w:tc>
          <w:tcPr>
            <w:tcW w:w="5806" w:type="dxa"/>
            <w:gridSpan w:val="4"/>
            <w:tcBorders>
              <w:bottom w:val="dotted" w:sz="4" w:space="0" w:color="000000"/>
            </w:tcBorders>
          </w:tcPr>
          <w:p w14:paraId="44EDB7AA" w14:textId="77777777" w:rsidR="00822FA4" w:rsidRDefault="00822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822FA4" w14:paraId="6B8C67A5" w14:textId="77777777">
        <w:tc>
          <w:tcPr>
            <w:tcW w:w="3828" w:type="dxa"/>
            <w:tcBorders>
              <w:bottom w:val="dotted" w:sz="4" w:space="0" w:color="000000"/>
            </w:tcBorders>
          </w:tcPr>
          <w:p w14:paraId="5285D9B5" w14:textId="77777777" w:rsidR="00822F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 xml:space="preserve">Sede operativa (via, n° civico,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c.a.p.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 xml:space="preserve"> e città)</w:t>
            </w:r>
          </w:p>
        </w:tc>
        <w:tc>
          <w:tcPr>
            <w:tcW w:w="5806" w:type="dxa"/>
            <w:gridSpan w:val="4"/>
            <w:tcBorders>
              <w:bottom w:val="dotted" w:sz="4" w:space="0" w:color="000000"/>
            </w:tcBorders>
          </w:tcPr>
          <w:p w14:paraId="73FDD2C9" w14:textId="77777777" w:rsidR="00822FA4" w:rsidRDefault="00822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822FA4" w14:paraId="575E38C0" w14:textId="77777777">
        <w:tc>
          <w:tcPr>
            <w:tcW w:w="3828" w:type="dxa"/>
            <w:tcBorders>
              <w:top w:val="dotted" w:sz="4" w:space="0" w:color="000000"/>
            </w:tcBorders>
          </w:tcPr>
          <w:p w14:paraId="04712440" w14:textId="77777777" w:rsidR="00822F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Recapiti telefonici</w:t>
            </w:r>
          </w:p>
        </w:tc>
        <w:tc>
          <w:tcPr>
            <w:tcW w:w="850" w:type="dxa"/>
            <w:tcBorders>
              <w:top w:val="dotted" w:sz="4" w:space="0" w:color="000000"/>
            </w:tcBorders>
          </w:tcPr>
          <w:p w14:paraId="03884FBE" w14:textId="77777777" w:rsidR="00822F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Tel</w:t>
            </w:r>
          </w:p>
        </w:tc>
        <w:tc>
          <w:tcPr>
            <w:tcW w:w="2268" w:type="dxa"/>
            <w:tcBorders>
              <w:top w:val="dotted" w:sz="4" w:space="0" w:color="000000"/>
            </w:tcBorders>
          </w:tcPr>
          <w:p w14:paraId="1F67F11C" w14:textId="77777777" w:rsidR="00822FA4" w:rsidRDefault="00822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  <w:tc>
          <w:tcPr>
            <w:tcW w:w="850" w:type="dxa"/>
            <w:tcBorders>
              <w:top w:val="dotted" w:sz="4" w:space="0" w:color="000000"/>
            </w:tcBorders>
          </w:tcPr>
          <w:p w14:paraId="719984C7" w14:textId="77777777" w:rsidR="00822F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Fax</w:t>
            </w:r>
          </w:p>
        </w:tc>
        <w:tc>
          <w:tcPr>
            <w:tcW w:w="1838" w:type="dxa"/>
            <w:tcBorders>
              <w:top w:val="dotted" w:sz="4" w:space="0" w:color="000000"/>
            </w:tcBorders>
          </w:tcPr>
          <w:p w14:paraId="2987BCAE" w14:textId="77777777" w:rsidR="00822FA4" w:rsidRDefault="00822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822FA4" w14:paraId="3C1C400B" w14:textId="77777777">
        <w:tc>
          <w:tcPr>
            <w:tcW w:w="3828" w:type="dxa"/>
            <w:tcBorders>
              <w:top w:val="nil"/>
            </w:tcBorders>
          </w:tcPr>
          <w:p w14:paraId="54B3F9E9" w14:textId="77777777" w:rsidR="00822F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Posta elettronica</w:t>
            </w:r>
          </w:p>
        </w:tc>
        <w:tc>
          <w:tcPr>
            <w:tcW w:w="5806" w:type="dxa"/>
            <w:gridSpan w:val="4"/>
            <w:tcBorders>
              <w:top w:val="nil"/>
            </w:tcBorders>
          </w:tcPr>
          <w:p w14:paraId="17874985" w14:textId="77777777" w:rsidR="00822FA4" w:rsidRDefault="00822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822FA4" w14:paraId="55CF29E5" w14:textId="77777777">
        <w:tc>
          <w:tcPr>
            <w:tcW w:w="3828" w:type="dxa"/>
            <w:tcBorders>
              <w:top w:val="nil"/>
            </w:tcBorders>
          </w:tcPr>
          <w:p w14:paraId="22D1BFD6" w14:textId="77777777" w:rsidR="00822F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Posta elettronica certificata</w:t>
            </w:r>
          </w:p>
        </w:tc>
        <w:tc>
          <w:tcPr>
            <w:tcW w:w="5806" w:type="dxa"/>
            <w:gridSpan w:val="4"/>
            <w:tcBorders>
              <w:top w:val="nil"/>
            </w:tcBorders>
          </w:tcPr>
          <w:p w14:paraId="63B9466A" w14:textId="77777777" w:rsidR="00822FA4" w:rsidRDefault="00822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822FA4" w14:paraId="5BDFB61F" w14:textId="77777777">
        <w:tc>
          <w:tcPr>
            <w:tcW w:w="3828" w:type="dxa"/>
            <w:tcBorders>
              <w:top w:val="nil"/>
            </w:tcBorders>
          </w:tcPr>
          <w:p w14:paraId="07872AC9" w14:textId="77777777" w:rsidR="00822F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Partita IVA</w:t>
            </w:r>
          </w:p>
        </w:tc>
        <w:tc>
          <w:tcPr>
            <w:tcW w:w="5806" w:type="dxa"/>
            <w:gridSpan w:val="4"/>
            <w:tcBorders>
              <w:top w:val="nil"/>
            </w:tcBorders>
          </w:tcPr>
          <w:p w14:paraId="67810668" w14:textId="77777777" w:rsidR="00822FA4" w:rsidRDefault="00822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  <w:tr w:rsidR="00822FA4" w14:paraId="6936FA02" w14:textId="77777777">
        <w:tc>
          <w:tcPr>
            <w:tcW w:w="3828" w:type="dxa"/>
          </w:tcPr>
          <w:p w14:paraId="305AA425" w14:textId="77777777" w:rsidR="00822FA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  <w:r>
              <w:rPr>
                <w:rFonts w:ascii="Verdana" w:eastAsia="Verdana" w:hAnsi="Verdana" w:cs="Verdana"/>
                <w:color w:val="000000"/>
                <w:sz w:val="19"/>
                <w:szCs w:val="19"/>
              </w:rPr>
              <w:t>Forma giuridica</w:t>
            </w:r>
          </w:p>
        </w:tc>
        <w:tc>
          <w:tcPr>
            <w:tcW w:w="5806" w:type="dxa"/>
            <w:gridSpan w:val="4"/>
          </w:tcPr>
          <w:p w14:paraId="2057F3F6" w14:textId="77777777" w:rsidR="00822FA4" w:rsidRDefault="00822F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/>
              <w:rPr>
                <w:rFonts w:ascii="Verdana" w:eastAsia="Verdana" w:hAnsi="Verdana" w:cs="Verdana"/>
                <w:color w:val="000000"/>
                <w:sz w:val="19"/>
                <w:szCs w:val="19"/>
              </w:rPr>
            </w:pPr>
          </w:p>
        </w:tc>
      </w:tr>
    </w:tbl>
    <w:p w14:paraId="7D22102A" w14:textId="77777777" w:rsidR="00822FA4" w:rsidRDefault="00822FA4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rFonts w:ascii="Verdana" w:eastAsia="Verdana" w:hAnsi="Verdana" w:cs="Verdana"/>
          <w:sz w:val="19"/>
          <w:szCs w:val="19"/>
        </w:rPr>
      </w:pPr>
    </w:p>
    <w:p w14:paraId="1ED31B9D" w14:textId="77777777" w:rsidR="00822FA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partecipante alla procedura di selezione a valere sul Piano Nazionale di Ripresa e Resilienza, vista la normativa relativa alle situazioni, anche potenziali, di conflitto di interessi, ai sensi degli articoli 46 e 47 del D.P.R. 28 dicembre 2000, n. 445, consapevole della responsabilità penale in cui incorre chi sottoscrive dichiarazioni mendaci o forma, esibisce, si avvale di atti falsi ovvero non più rispondenti </w:t>
      </w:r>
      <w:r>
        <w:rPr>
          <w:rFonts w:ascii="Verdana" w:eastAsia="Verdana" w:hAnsi="Verdana" w:cs="Verdana"/>
          <w:sz w:val="19"/>
          <w:szCs w:val="19"/>
        </w:rPr>
        <w:lastRenderedPageBreak/>
        <w:t>a verità e delle relative sanzioni penali di cui all’art. 76 del D.P.R. 445/2000, nonché delle conseguenze amministrative e di decadenza dei benefici eventualmente conseguenti al provvedimento emanato</w:t>
      </w:r>
    </w:p>
    <w:p w14:paraId="23D70F5B" w14:textId="77777777" w:rsidR="00822FA4" w:rsidRDefault="00822F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</w:p>
    <w:p w14:paraId="0C74EE2E" w14:textId="77777777" w:rsidR="00822FA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eastAsia="Verdana" w:hAnsi="Verdana" w:cs="Verdana"/>
          <w:b/>
          <w:sz w:val="19"/>
          <w:szCs w:val="19"/>
        </w:rPr>
      </w:pPr>
      <w:r>
        <w:rPr>
          <w:rFonts w:ascii="Verdana" w:eastAsia="Verdana" w:hAnsi="Verdana" w:cs="Verdana"/>
          <w:b/>
          <w:sz w:val="19"/>
          <w:szCs w:val="19"/>
        </w:rPr>
        <w:t>DICHIARA</w:t>
      </w:r>
    </w:p>
    <w:p w14:paraId="7CE1FF33" w14:textId="77777777" w:rsidR="00822FA4" w:rsidRDefault="00822F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Verdana" w:eastAsia="Verdana" w:hAnsi="Verdana" w:cs="Verdana"/>
          <w:b/>
          <w:sz w:val="19"/>
          <w:szCs w:val="19"/>
        </w:rPr>
      </w:pPr>
    </w:p>
    <w:p w14:paraId="050832FA" w14:textId="77777777" w:rsidR="00822F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che la realizzazione delle attività affidate prevederà il rispetto delle norme comunitarie e nazionali applicabili, ivi incluse quelle in materia di trasparenza, uguaglianza di genere e pari opportunità e tutela dei diversamente abili;</w:t>
      </w:r>
    </w:p>
    <w:p w14:paraId="26986695" w14:textId="77777777" w:rsidR="00822F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 xml:space="preserve">che adotterà misure adeguate volte a rispettare il principio di sana gestione finanziaria secondo quanto disciplinato nel Regolamento finanziario (UE, </w:t>
      </w:r>
      <w:proofErr w:type="spellStart"/>
      <w:r>
        <w:rPr>
          <w:rFonts w:ascii="Verdana" w:eastAsia="Verdana" w:hAnsi="Verdana" w:cs="Verdana"/>
          <w:sz w:val="19"/>
          <w:szCs w:val="19"/>
        </w:rPr>
        <w:t>Euratom</w:t>
      </w:r>
      <w:proofErr w:type="spellEnd"/>
      <w:r>
        <w:rPr>
          <w:rFonts w:ascii="Verdana" w:eastAsia="Verdana" w:hAnsi="Verdana" w:cs="Verdana"/>
          <w:sz w:val="19"/>
          <w:szCs w:val="19"/>
        </w:rPr>
        <w:t>) 2018/1046 e nell’articolo 22 del Regolamento (UE) 2021/241, in particolare in materia di prevenzione dei conflitti di interessi, delle frodi, della corruzione;</w:t>
      </w:r>
    </w:p>
    <w:p w14:paraId="3FA419BA" w14:textId="77777777" w:rsidR="00822F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di disporre delle competenze, risorse e qualifiche professionali, sia tecniche che amministrative, necessarie per portare a termine il progetto e assicurare il raggiungimento di eventuali Milestone e Target associati;</w:t>
      </w:r>
    </w:p>
    <w:p w14:paraId="157BC5DF" w14:textId="77777777" w:rsidR="00822F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di essere a conoscenza che l’Amministrazione centrale responsabile di intervento si riserva il diritto di procedere d’ufficio a verifiche, anche a campione, ai sensi e per gli effetti della normativa vigente;</w:t>
      </w:r>
    </w:p>
    <w:p w14:paraId="4862B28F" w14:textId="77777777" w:rsidR="00822F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di accettare tutte le condizioni previste dall’Avviso/Bando ovvero da altra documentazione di gara inerente alla presente misura;</w:t>
      </w:r>
    </w:p>
    <w:p w14:paraId="0D68FAC8" w14:textId="77777777" w:rsidR="00822FA4" w:rsidRDefault="00822F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Verdana" w:eastAsia="Verdana" w:hAnsi="Verdana" w:cs="Verdana"/>
          <w:sz w:val="19"/>
          <w:szCs w:val="19"/>
        </w:rPr>
      </w:pPr>
    </w:p>
    <w:p w14:paraId="0F69948A" w14:textId="77777777" w:rsidR="00822FA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e, qualora risultasse aggiudicatario della procedura di affidamento,</w:t>
      </w:r>
    </w:p>
    <w:p w14:paraId="6074295A" w14:textId="77777777" w:rsidR="00822FA4" w:rsidRDefault="00822F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</w:p>
    <w:p w14:paraId="63635CE0" w14:textId="77777777" w:rsidR="00822FA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600" w:firstLine="720"/>
        <w:rPr>
          <w:rFonts w:ascii="Verdana" w:eastAsia="Verdana" w:hAnsi="Verdana" w:cs="Verdana"/>
          <w:b/>
          <w:sz w:val="19"/>
          <w:szCs w:val="19"/>
        </w:rPr>
      </w:pPr>
      <w:r>
        <w:rPr>
          <w:rFonts w:ascii="Verdana" w:eastAsia="Verdana" w:hAnsi="Verdana" w:cs="Verdana"/>
          <w:b/>
          <w:sz w:val="19"/>
          <w:szCs w:val="19"/>
        </w:rPr>
        <w:t>SI IMPEGNA</w:t>
      </w:r>
    </w:p>
    <w:p w14:paraId="75EEEEE3" w14:textId="77777777" w:rsidR="00822FA4" w:rsidRDefault="00822F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</w:p>
    <w:p w14:paraId="6A4F81C8" w14:textId="77777777" w:rsidR="00822F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ad avviare tempestivamente le attività necessarie per non incorrere in ritardi attuativi e concluderle nella forma, nei modi e nei tempi previsti al fine di rispettare il cronoprogramma di Progetto, così come indicato nell’accordo di concessione del finanziamento;</w:t>
      </w:r>
    </w:p>
    <w:p w14:paraId="0732D7A9" w14:textId="77777777" w:rsidR="00822F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ad assicurare la tracciabilità nell’utilizzo delle risorse del PNRR e a presentare la rendicontazione delle spese effettivamente sostenute nei tempi e nei modi previsti dall’Avviso/Bando ovvero altra documentazione di gara;</w:t>
      </w:r>
    </w:p>
    <w:p w14:paraId="4488277D" w14:textId="77777777" w:rsidR="00822F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a rispettare gli obblighi in materia di comunicazione e informazione previsti dall’articolo 34 del Regolamento (UE) 2021/241, indicando in tutta la documentazione amministrativa e tecnica che il progetto è finanziato nell’ambito del PNRR, con una esplicita dichiarazione di finanziamento che reciti “Finanziato dall’Unione europea – Next Generation EU” e valorizzando l’emblema dell’Unione europea;</w:t>
      </w:r>
    </w:p>
    <w:p w14:paraId="365FCFFC" w14:textId="77777777" w:rsidR="00822F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a rispettare tutte le indicazioni che saranno fornite dall’Amministrazione centrale/periferica in merito all’attuazione degli interventi anche successive alla pubblicazione dell’Avviso/Bando ovvero di altra documentazione di gara;</w:t>
      </w:r>
    </w:p>
    <w:p w14:paraId="14BACDC4" w14:textId="77777777" w:rsidR="00822FA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ad assicurare la conservazione della documentazione progettuale in fascicoli cartacei o informatici ai fini della completa tracciabilità delle operazioni.</w:t>
      </w:r>
    </w:p>
    <w:p w14:paraId="5D749C29" w14:textId="77777777" w:rsidR="00822FA4" w:rsidRDefault="00822F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jc w:val="both"/>
        <w:rPr>
          <w:rFonts w:ascii="Verdana" w:eastAsia="Verdana" w:hAnsi="Verdana" w:cs="Verdana"/>
          <w:sz w:val="19"/>
          <w:szCs w:val="19"/>
        </w:rPr>
      </w:pPr>
    </w:p>
    <w:p w14:paraId="5D97C76E" w14:textId="77777777" w:rsidR="00822FA4" w:rsidRDefault="00822FA4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</w:p>
    <w:p w14:paraId="22CAAE70" w14:textId="77777777" w:rsidR="00822FA4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Verdana" w:eastAsia="Verdana" w:hAnsi="Verdana" w:cs="Verdana"/>
          <w:sz w:val="19"/>
          <w:szCs w:val="19"/>
        </w:rPr>
      </w:pPr>
      <w:r>
        <w:rPr>
          <w:rFonts w:ascii="Verdana" w:eastAsia="Verdana" w:hAnsi="Verdana" w:cs="Verdana"/>
          <w:sz w:val="19"/>
          <w:szCs w:val="19"/>
        </w:rPr>
        <w:t>Dichiara, infine, di avere preso visione dell’informativa sul trattamento dei dati personali nel rispetto del Regolamento (UE) 679/2016, del decreto legislativo 30 giugno 2003, n. 196, così come novellato dal decreto legislativo 10 agosto 2018, n. 101, nonché secondo le disposizioni contenute nell’art. 22 del Regolamento (UE) 2021/241.</w:t>
      </w:r>
    </w:p>
    <w:p w14:paraId="01FCD397" w14:textId="77777777" w:rsidR="00803089" w:rsidRDefault="008030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Verdana" w:eastAsia="Verdana" w:hAnsi="Verdana" w:cs="Verdana"/>
          <w:color w:val="000000"/>
          <w:sz w:val="19"/>
          <w:szCs w:val="19"/>
        </w:rPr>
      </w:pPr>
    </w:p>
    <w:p w14:paraId="6CFCC9D8" w14:textId="77777777" w:rsidR="00803089" w:rsidRDefault="00803089" w:rsidP="008030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Verdana" w:eastAsia="Verdana" w:hAnsi="Verdana" w:cs="Verdana"/>
          <w:color w:val="000000"/>
          <w:sz w:val="19"/>
          <w:szCs w:val="19"/>
        </w:rPr>
      </w:pPr>
      <w:r>
        <w:rPr>
          <w:rFonts w:ascii="Verdana" w:eastAsia="Verdana" w:hAnsi="Verdana" w:cs="Verdana"/>
          <w:color w:val="000000"/>
          <w:sz w:val="19"/>
          <w:szCs w:val="19"/>
        </w:rPr>
        <w:t>Sottoscritto digitalmente</w:t>
      </w:r>
    </w:p>
    <w:p w14:paraId="7CED2E37" w14:textId="209AC824" w:rsidR="00822FA4" w:rsidRDefault="00822FA4" w:rsidP="0080308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  <w:rPr>
          <w:rFonts w:ascii="Verdana" w:eastAsia="Verdana" w:hAnsi="Verdana" w:cs="Verdana"/>
          <w:color w:val="000000"/>
          <w:sz w:val="19"/>
          <w:szCs w:val="19"/>
        </w:rPr>
      </w:pPr>
    </w:p>
    <w:sectPr w:rsidR="00822F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7" w:h="16840"/>
      <w:pgMar w:top="1134" w:right="1134" w:bottom="1134" w:left="1134" w:header="567" w:footer="56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BBEF1F" w14:textId="77777777" w:rsidR="00372BF0" w:rsidRDefault="00372BF0">
      <w:r>
        <w:separator/>
      </w:r>
    </w:p>
  </w:endnote>
  <w:endnote w:type="continuationSeparator" w:id="0">
    <w:p w14:paraId="6CFB40B0" w14:textId="77777777" w:rsidR="00372BF0" w:rsidRDefault="00372B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DEEA964-D4B5-449F-9DA6-86BE23CBA206}"/>
    <w:embedItalic r:id="rId2" w:fontKey="{D2A8FAAF-6EC7-4C32-A1F1-E8D97F2A7007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6D7BA597-6710-4BE8-BCCA-E066BBE41CC2}"/>
    <w:embedBold r:id="rId4" w:fontKey="{64B9AD73-0AFB-42A6-9CC1-C2BAA1BE6B8B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29ECF6EA-768B-44F7-A353-A001FF82351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D0C1232-B079-4F21-B270-3A3F84769A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72E6078-D7E5-43AD-A7AA-F9153EA010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74F3E97" w14:textId="77777777" w:rsidR="00822F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620EC3E" w14:textId="77777777" w:rsidR="00822FA4" w:rsidRDefault="00822FA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B0EC7" w14:textId="77777777" w:rsidR="00822F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03089">
      <w:rPr>
        <w:noProof/>
        <w:color w:val="000000"/>
      </w:rPr>
      <w:t>2</w:t>
    </w:r>
    <w:r>
      <w:rPr>
        <w:color w:val="000000"/>
      </w:rPr>
      <w:fldChar w:fldCharType="end"/>
    </w:r>
    <w:r>
      <w:rPr>
        <w:color w:val="000000"/>
      </w:rPr>
      <w:t>/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803089">
      <w:rPr>
        <w:noProof/>
        <w:color w:val="000000"/>
      </w:rPr>
      <w:t>3</w:t>
    </w:r>
    <w:r>
      <w:rPr>
        <w:color w:val="000000"/>
      </w:rPr>
      <w:fldChar w:fldCharType="end"/>
    </w:r>
  </w:p>
  <w:p w14:paraId="7222C427" w14:textId="77777777" w:rsidR="00822FA4" w:rsidRDefault="00822FA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C349D2" w14:textId="77777777" w:rsidR="00372BF0" w:rsidRDefault="00372BF0">
      <w:r>
        <w:separator/>
      </w:r>
    </w:p>
  </w:footnote>
  <w:footnote w:type="continuationSeparator" w:id="0">
    <w:p w14:paraId="2E3ACE0D" w14:textId="77777777" w:rsidR="00372BF0" w:rsidRDefault="00372BF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F85794" w14:textId="77777777" w:rsidR="00822F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0448BC0" w14:textId="77777777" w:rsidR="00822FA4" w:rsidRDefault="00822FA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right="360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857F00" w14:textId="77777777" w:rsidR="00822FA4" w:rsidRDefault="00822FA4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F3D3EB1" w14:textId="77777777" w:rsidR="00822FA4" w:rsidRDefault="00000000">
    <w:pPr>
      <w:widowControl w:val="0"/>
      <w:spacing w:before="60" w:after="60"/>
      <w:jc w:val="center"/>
    </w:pPr>
    <w:r>
      <w:rPr>
        <w:rFonts w:ascii="Verdana" w:eastAsia="Verdana" w:hAnsi="Verdana" w:cs="Verdana"/>
        <w:noProof/>
      </w:rPr>
      <w:drawing>
        <wp:inline distT="114300" distB="114300" distL="114300" distR="114300" wp14:anchorId="494C0528" wp14:editId="046EB942">
          <wp:extent cx="4100400" cy="493937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l="1340" t="16143" r="2536" b="22921"/>
                  <a:stretch>
                    <a:fillRect/>
                  </a:stretch>
                </pic:blipFill>
                <pic:spPr>
                  <a:xfrm>
                    <a:off x="0" y="0"/>
                    <a:ext cx="4100400" cy="49393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Poppins" w:eastAsia="Poppins" w:hAnsi="Poppins" w:cs="Poppins"/>
        <w:noProof/>
      </w:rPr>
      <w:drawing>
        <wp:inline distT="0" distB="0" distL="0" distR="0" wp14:anchorId="26C5D7C5" wp14:editId="0EF35C4A">
          <wp:extent cx="647700" cy="592773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t="-19585" b="-15295"/>
                  <a:stretch>
                    <a:fillRect/>
                  </a:stretch>
                </pic:blipFill>
                <pic:spPr>
                  <a:xfrm>
                    <a:off x="0" y="0"/>
                    <a:ext cx="647700" cy="5927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Verdana" w:eastAsia="Verdana" w:hAnsi="Verdana" w:cs="Verdana"/>
        <w:noProof/>
      </w:rPr>
      <w:drawing>
        <wp:inline distT="114300" distB="114300" distL="114300" distR="114300" wp14:anchorId="29282D72" wp14:editId="0564287D">
          <wp:extent cx="1191600" cy="464759"/>
          <wp:effectExtent l="0" t="0" r="0" b="0"/>
          <wp:docPr id="5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3"/>
                  <a:srcRect l="4125" t="-10406" b="-12755"/>
                  <a:stretch>
                    <a:fillRect/>
                  </a:stretch>
                </pic:blipFill>
                <pic:spPr>
                  <a:xfrm>
                    <a:off x="0" y="0"/>
                    <a:ext cx="1191600" cy="46475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7A15498"/>
    <w:multiLevelType w:val="multilevel"/>
    <w:tmpl w:val="0D306298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num w:numId="1" w16cid:durableId="16007495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FA4"/>
    <w:rsid w:val="000C17D4"/>
    <w:rsid w:val="00372BF0"/>
    <w:rsid w:val="007F2A31"/>
    <w:rsid w:val="00803089"/>
    <w:rsid w:val="00822FA4"/>
    <w:rsid w:val="00DE230F"/>
    <w:rsid w:val="00F12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39E2F"/>
  <w15:docId w15:val="{9B803CDE-459F-47FB-80ED-A89E2C729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Pidipagina">
    <w:name w:val="footer"/>
    <w:basedOn w:val="Normale"/>
    <w:link w:val="PidipaginaCarattere"/>
    <w:uiPriority w:val="99"/>
    <w:unhideWhenUsed/>
    <w:rsid w:val="00D237A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237A3"/>
  </w:style>
  <w:style w:type="table" w:customStyle="1" w:styleId="a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aYuc3LRrJpmcyduWBWt+AI5eNg==">CgMxLjAyCWguMzBqMHpsbDIOaC5vYWRkeHJlMW1sanE4AHIhMTdLNlVZU0FWT3NMTndoWGFOQzRSYVMtSEZGNno3dXNm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678</Words>
  <Characters>3869</Characters>
  <Application>Microsoft Office Word</Application>
  <DocSecurity>0</DocSecurity>
  <Lines>32</Lines>
  <Paragraphs>9</Paragraphs>
  <ScaleCrop>false</ScaleCrop>
  <Company/>
  <LinksUpToDate>false</LinksUpToDate>
  <CharactersWithSpaces>4538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Anna Vespa</cp:lastModifiedBy>
  <cp:revision>3</cp:revision>
  <dcterms:created xsi:type="dcterms:W3CDTF">2023-06-06T06:33:00Z</dcterms:created>
  <dcterms:modified xsi:type="dcterms:W3CDTF">2024-07-18T08:43:00Z</dcterms:modified>
</cp:coreProperties>
</file>